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A63A" w14:textId="77777777" w:rsidR="0095183F" w:rsidRDefault="0095183F">
      <w:pPr>
        <w:pStyle w:val="Standard"/>
        <w:jc w:val="right"/>
        <w:rPr>
          <w:rFonts w:ascii="Times New Roman" w:hAnsi="Times New Roman" w:cs="Times New Roman"/>
          <w:color w:val="000000"/>
          <w:szCs w:val="28"/>
        </w:rPr>
      </w:pPr>
    </w:p>
    <w:p w14:paraId="20602567" w14:textId="265F19DF" w:rsidR="0095183F" w:rsidRDefault="001E0EA9" w:rsidP="001E0EA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1E0EA9">
        <w:rPr>
          <w:rFonts w:ascii="Times New Roman" w:hAnsi="Times New Roman" w:cs="Times New Roman"/>
          <w:color w:val="000000"/>
          <w:szCs w:val="28"/>
        </w:rPr>
        <w:t>Отдел надзорной деятельности и профилактической работы Волховского района управления надзорной деятельности и профилактической работы Главного управления МЧС России по Ленинградской области</w:t>
      </w:r>
      <w:r w:rsidR="00144495">
        <w:rPr>
          <w:rFonts w:ascii="Times New Roman" w:hAnsi="Times New Roman" w:cs="Times New Roman"/>
          <w:color w:val="000000"/>
          <w:szCs w:val="28"/>
        </w:rPr>
        <w:t xml:space="preserve"> (далее – ОНДиПР Волховского района)</w:t>
      </w:r>
      <w:r w:rsidRPr="001E0EA9">
        <w:rPr>
          <w:rFonts w:ascii="Times New Roman" w:hAnsi="Times New Roman" w:cs="Times New Roman"/>
          <w:color w:val="000000"/>
          <w:szCs w:val="28"/>
        </w:rPr>
        <w:t xml:space="preserve"> в рамках мероприятий по профилактике обязательных требований пожарной безопасности и предотвращению причинения вреда жизни, здоровью граждан, вреда имуществу организаций и граждан, государственному или муниципальному имуществу, угрозы возникновения пожара</w:t>
      </w:r>
      <w:r>
        <w:rPr>
          <w:rFonts w:ascii="Times New Roman" w:hAnsi="Times New Roman" w:cs="Times New Roman"/>
          <w:color w:val="000000"/>
          <w:szCs w:val="28"/>
        </w:rPr>
        <w:t xml:space="preserve"> информирует о т</w:t>
      </w:r>
      <w:r w:rsidR="00306D05">
        <w:rPr>
          <w:rFonts w:ascii="Times New Roman" w:hAnsi="Times New Roman" w:cs="Times New Roman"/>
          <w:color w:val="000000"/>
          <w:szCs w:val="28"/>
        </w:rPr>
        <w:t>ребования</w:t>
      </w:r>
      <w:r>
        <w:rPr>
          <w:rFonts w:ascii="Times New Roman" w:hAnsi="Times New Roman" w:cs="Times New Roman"/>
          <w:color w:val="000000"/>
          <w:szCs w:val="28"/>
        </w:rPr>
        <w:t xml:space="preserve">х пожарной безопасности в части </w:t>
      </w:r>
      <w:r w:rsidR="00306D05">
        <w:rPr>
          <w:rFonts w:ascii="Times New Roman" w:hAnsi="Times New Roman" w:cs="Times New Roman"/>
          <w:color w:val="000000"/>
          <w:szCs w:val="28"/>
        </w:rPr>
        <w:t>противопожарных расстояний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306D05">
        <w:rPr>
          <w:rFonts w:ascii="Times New Roman" w:hAnsi="Times New Roman" w:cs="Times New Roman"/>
          <w:color w:val="000000"/>
          <w:szCs w:val="28"/>
        </w:rPr>
        <w:t>между жилыми, садовыми домами,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 w:rsidR="00306D05">
        <w:rPr>
          <w:rFonts w:ascii="Times New Roman" w:hAnsi="Times New Roman" w:cs="Times New Roman"/>
          <w:color w:val="000000"/>
          <w:szCs w:val="28"/>
        </w:rPr>
        <w:t>между домами и хозяйственными постройками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14:paraId="2387AB59" w14:textId="002C8382" w:rsidR="0095183F" w:rsidRDefault="001E0EA9">
      <w:pPr>
        <w:pStyle w:val="Standard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Так, в</w:t>
      </w:r>
      <w:r w:rsidR="00306D05">
        <w:rPr>
          <w:rFonts w:ascii="Times New Roman" w:hAnsi="Times New Roman" w:cs="Times New Roman"/>
          <w:color w:val="000000"/>
          <w:szCs w:val="28"/>
        </w:rPr>
        <w:t xml:space="preserve"> настоящее время, обязательные требования пожарной безопасности к объектам защиты, подлежащие выполнению на всех этапах их «жизненного цикла», установлены Федеральным законом от 22.07.2008 № 123-ФЗ «Технический регламент о требованиях пожарной безопасности» (далее - Технический регламент).</w:t>
      </w:r>
    </w:p>
    <w:p w14:paraId="26C54163" w14:textId="77777777" w:rsidR="0095183F" w:rsidRDefault="00306D05">
      <w:pPr>
        <w:pStyle w:val="Standard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 соответствии с положениями ст. 16.1 Федерального закона от 27.12.2002</w:t>
      </w:r>
      <w:r>
        <w:rPr>
          <w:rFonts w:ascii="Times New Roman" w:hAnsi="Times New Roman" w:cs="Times New Roman"/>
          <w:color w:val="000000"/>
          <w:szCs w:val="28"/>
        </w:rPr>
        <w:br/>
        <w:t>№ 184-ФЗ «О техническом регулировании» (далее – Федеральный закон «О техническом регулировании»), приказом Федерального агентства по техническому регулированию и метрологии от 14.07.2020 № 1190 утверждён перечень нормативных документов по пожарной безопасности (далее – Перечень), в результате применения которых на добровольной основе обеспечивается соблюдение требований Технического регламента.</w:t>
      </w:r>
    </w:p>
    <w:p w14:paraId="786A3473" w14:textId="77777777" w:rsidR="0095183F" w:rsidRDefault="00306D05">
      <w:pPr>
        <w:pStyle w:val="Standard"/>
        <w:spacing w:line="276" w:lineRule="auto"/>
        <w:ind w:firstLine="720"/>
        <w:jc w:val="both"/>
      </w:pPr>
      <w:r>
        <w:rPr>
          <w:rFonts w:ascii="Times New Roman" w:hAnsi="Times New Roman" w:cs="Times New Roman"/>
          <w:color w:val="000000"/>
          <w:szCs w:val="28"/>
        </w:rPr>
        <w:t>В указанный Перечень, помимо прочих, включен свод правил СП 4.13130.</w:t>
      </w:r>
      <w:bookmarkStart w:id="0" w:name="__DdeLink__125_2584274216"/>
      <w:r>
        <w:rPr>
          <w:rFonts w:ascii="Times New Roman" w:hAnsi="Times New Roman" w:cs="Times New Roman"/>
          <w:color w:val="000000"/>
          <w:szCs w:val="28"/>
        </w:rPr>
        <w:t>2013</w:t>
      </w:r>
      <w:bookmarkEnd w:id="0"/>
      <w:r>
        <w:rPr>
          <w:rFonts w:ascii="Times New Roman" w:hAnsi="Times New Roman" w:cs="Times New Roman"/>
          <w:color w:val="000000"/>
          <w:szCs w:val="28"/>
        </w:rPr>
        <w:t xml:space="preserve">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устанавливающий требования к противопожарным расстояниям между жилыми, общественными зданиями и вспомогательными зданиями и сооружениями производственного, складского и технического назначения, в зависимости от степени огнестойкости и класса их конструктивной пожарной опасности.</w:t>
      </w:r>
    </w:p>
    <w:p w14:paraId="1D6B168B" w14:textId="404B25D0" w:rsidR="0095183F" w:rsidRDefault="001E0EA9">
      <w:pPr>
        <w:pStyle w:val="Standard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</w:t>
      </w:r>
      <w:r w:rsidR="00306D05">
        <w:rPr>
          <w:rFonts w:ascii="Times New Roman" w:hAnsi="Times New Roman" w:cs="Times New Roman"/>
          <w:color w:val="000000"/>
          <w:szCs w:val="28"/>
        </w:rPr>
        <w:t xml:space="preserve"> соответствии п. 4.13 СП 4.13130 установлено, что:</w:t>
      </w:r>
    </w:p>
    <w:p w14:paraId="304C823A" w14:textId="77777777" w:rsidR="0095183F" w:rsidRDefault="00306D05">
      <w:pPr>
        <w:pStyle w:val="Standard"/>
        <w:numPr>
          <w:ilvl w:val="0"/>
          <w:numId w:val="15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Противопожарные расстояния (разрывы) между жилыми, садовыми домами (далее - домами), между домами и хозяйственными постройками в пределах одного земельного участка для индивидуального жилищного строительства, ведения личного подсобного хозяйства, а также приусадебного или садового земельного участка не нормируются (не устанавливаются).</w:t>
      </w:r>
    </w:p>
    <w:p w14:paraId="022CB999" w14:textId="77777777" w:rsidR="0095183F" w:rsidRDefault="00306D05">
      <w:pPr>
        <w:pStyle w:val="Standard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Примечание: бани, летние кухни, гаражи, мастерские и другие постройки с повышенной пожарной опасностью рекомендуется размещать от дома на противопожарных расстояниях или напротив глухих (без проемов) негорючих наружных стен.</w:t>
      </w:r>
    </w:p>
    <w:p w14:paraId="08D8E3D9" w14:textId="77777777" w:rsidR="0095183F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</w:pPr>
      <w:r>
        <w:rPr>
          <w:rFonts w:ascii="Times New Roman" w:hAnsi="Times New Roman" w:cs="Times New Roman"/>
          <w:color w:val="000000"/>
          <w:szCs w:val="28"/>
        </w:rPr>
        <w:t xml:space="preserve">Противопожарные расстояния от хозяйственных построек на одном земельном участке до домов на соседних земельных участках, а также между домами соседних участков следует принимать в соответствии с таблицей 1 и с учетом требований подраздела 5.3 при организованной малоэтажной застройке. Противопожарные </w:t>
      </w:r>
      <w:r>
        <w:rPr>
          <w:rFonts w:ascii="Times New Roman" w:hAnsi="Times New Roman" w:cs="Times New Roman"/>
          <w:color w:val="000000"/>
          <w:szCs w:val="28"/>
        </w:rPr>
        <w:lastRenderedPageBreak/>
        <w:t>расстояния между хозяйственными постройками на соседних участках не нормируются. Расстояния от домов и построек на участках до зданий и сооружений на территориях общего назначения должны приниматься в соответствии с таблицей 1.</w:t>
      </w:r>
    </w:p>
    <w:p w14:paraId="03A9B755" w14:textId="77777777" w:rsidR="0095183F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Для дома или хозяйственной постройки с неопределённой степенью огнестойкости и классом конструктивной пожарной опасности противопожарные расстояния следует определять по таблице 1 как для здания V степени огнестойкости.</w:t>
      </w:r>
    </w:p>
    <w:p w14:paraId="20EAE487" w14:textId="77777777" w:rsidR="0095183F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Также, противопожарные расстояния между домами, домами и хозяйственными постройками на соседних участках не нормируются при применении противопожарных стен в соответствии с пунктом 4.11 СП 4.13130, которым установлено, что противопожарные расстояния между жилыми, общественными зданиями и сооружениями не нормируются, если более высокая и широкая стена здания, сооружения (или специально возведенная отдельно стоящая стена), обращенная к соседнему объекту защиты, либо обе стены, обращенные друг к другу, отвечают требованиям СП 2.13130 для противопожарных стен 1-го типа.</w:t>
      </w:r>
    </w:p>
    <w:p w14:paraId="6E4DE383" w14:textId="77777777" w:rsidR="0095183F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При блокировании жилых домов соседних участков следует учитывать требования, предъявляемые к устройству противопожарных преград между жилыми блоками зданий класса Ф1.4.</w:t>
      </w:r>
    </w:p>
    <w:p w14:paraId="3D1E150C" w14:textId="77777777" w:rsidR="0095183F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На садовых земельных участках малых размеров, в случаях группирования (блокирования) без противопожарных разрывов садовых домов на двух соседних участках при однорядной застройке и на четырех соседних участках при двухрядной застройке, противопожарные расстояния по таблице 1 следует соблюдать между крайними домами соседних групп (блоков).</w:t>
      </w:r>
    </w:p>
    <w:p w14:paraId="461A3BF6" w14:textId="77777777" w:rsidR="0095183F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</w:pPr>
      <w:r>
        <w:rPr>
          <w:rFonts w:ascii="Times New Roman" w:hAnsi="Times New Roman" w:cs="Times New Roman"/>
          <w:color w:val="000000"/>
          <w:szCs w:val="28"/>
        </w:rPr>
        <w:t>Для домов, хозяйственных построек, размещенных без противопожарных разрывов, суммарная площадь застройки, включая незастроенную площадь между ними, не должна превышать значения допустимой площади этажа в пределах пожарного отсека жилого здания по СП 2.13130, исходя из наихудших значений степени огнестойкости и класса конструктивной пожарной опасности дома или постройки. Так, например, для жилых зданий высотой не менее 3 м и не более 5 м площадь этажа в пределах пожарного отсека не должна превышать 500 м</w:t>
      </w:r>
      <w:r>
        <w:rPr>
          <w:rFonts w:ascii="Times New Roman" w:hAnsi="Times New Roman" w:cs="Times New Roman"/>
          <w:color w:val="000000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Cs w:val="28"/>
        </w:rPr>
        <w:t>.</w:t>
      </w:r>
    </w:p>
    <w:p w14:paraId="777B1498" w14:textId="6532D2B8" w:rsidR="00144495" w:rsidRDefault="00306D05">
      <w:pPr>
        <w:pStyle w:val="Standard"/>
        <w:numPr>
          <w:ilvl w:val="0"/>
          <w:numId w:val="14"/>
        </w:numPr>
        <w:spacing w:line="276" w:lineRule="auto"/>
        <w:ind w:left="0" w:firstLine="720"/>
        <w:jc w:val="both"/>
      </w:pPr>
      <w:proofErr w:type="gramStart"/>
      <w:r>
        <w:rPr>
          <w:rFonts w:ascii="Times New Roman" w:hAnsi="Times New Roman" w:cs="Times New Roman"/>
          <w:color w:val="000000"/>
          <w:szCs w:val="28"/>
        </w:rPr>
        <w:t>Кроме того, противопожарные расстояния между объектами защиты допускается</w:t>
      </w:r>
      <w: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уменьшать в случаях, оговоренных нормативными документами по пожарной безопасности, а также при условии подтверждения нераспространения пожара между конкретными зданиями, сооружениями по методике в соответствии с Приложением А. Указанное уменьшение противопожарных расстояний должно проводиться при обязательном учете требований к устройству проездов и подъездов для пожарной техники, а также обеспечении нормативной величины пожарного </w:t>
      </w:r>
      <w:r>
        <w:rPr>
          <w:rFonts w:ascii="Times New Roman" w:hAnsi="Times New Roman" w:cs="Times New Roman"/>
          <w:color w:val="000000"/>
          <w:szCs w:val="28"/>
        </w:rPr>
        <w:lastRenderedPageBreak/>
        <w:t>риска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на объектах защиты. При этом, минимальное противопожарное расстояние (разрыв) между жилыми, общественными зданиями и сооружениями должен быть не менее 6 м, а 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Cs w:val="28"/>
        </w:rPr>
        <w:t>) зданий и сооружений IV степени огнестойкости класса С2-С3 и V степени огнестойкости - не менее чем 10 м.</w:t>
      </w:r>
    </w:p>
    <w:p w14:paraId="20D5E4C8" w14:textId="77777777" w:rsidR="00144495" w:rsidRPr="00144495" w:rsidRDefault="00144495" w:rsidP="00144495"/>
    <w:p w14:paraId="20049FFF" w14:textId="77777777" w:rsidR="00144495" w:rsidRPr="00144495" w:rsidRDefault="00144495" w:rsidP="00144495"/>
    <w:p w14:paraId="69CABDE0" w14:textId="6C7AB008" w:rsidR="00144495" w:rsidRDefault="00144495" w:rsidP="00144495"/>
    <w:p w14:paraId="39C01E2A" w14:textId="1A520375" w:rsidR="00144495" w:rsidRDefault="00144495" w:rsidP="00144495"/>
    <w:p w14:paraId="575B5CF2" w14:textId="59A4F6C2" w:rsidR="0095183F" w:rsidRPr="00144495" w:rsidRDefault="00144495" w:rsidP="00144495">
      <w:r w:rsidRPr="00144495">
        <w:t>ОНДиПР Волховского района</w:t>
      </w:r>
      <w:bookmarkStart w:id="1" w:name="_GoBack"/>
      <w:bookmarkEnd w:id="1"/>
    </w:p>
    <w:sectPr w:rsidR="0095183F" w:rsidRPr="00144495">
      <w:headerReference w:type="default" r:id="rId8"/>
      <w:footerReference w:type="default" r:id="rId9"/>
      <w:pgSz w:w="11906" w:h="16838"/>
      <w:pgMar w:top="680" w:right="510" w:bottom="62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75F0" w14:textId="77777777" w:rsidR="0034688F" w:rsidRDefault="0034688F">
      <w:r>
        <w:separator/>
      </w:r>
    </w:p>
  </w:endnote>
  <w:endnote w:type="continuationSeparator" w:id="0">
    <w:p w14:paraId="4F6669F8" w14:textId="77777777" w:rsidR="0034688F" w:rsidRDefault="0034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B5EEE" w14:textId="77777777" w:rsidR="005E191D" w:rsidRDefault="00346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A0FDC" w14:textId="77777777" w:rsidR="0034688F" w:rsidRDefault="0034688F">
      <w:r>
        <w:rPr>
          <w:color w:val="000000"/>
        </w:rPr>
        <w:separator/>
      </w:r>
    </w:p>
  </w:footnote>
  <w:footnote w:type="continuationSeparator" w:id="0">
    <w:p w14:paraId="78F773BC" w14:textId="77777777" w:rsidR="0034688F" w:rsidRDefault="0034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16DC2" w14:textId="77777777" w:rsidR="005E191D" w:rsidRDefault="00306D05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14449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DB7"/>
    <w:multiLevelType w:val="multilevel"/>
    <w:tmpl w:val="F0FA4AB4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">
    <w:nsid w:val="0B060E26"/>
    <w:multiLevelType w:val="multilevel"/>
    <w:tmpl w:val="F3AE1ECE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2">
    <w:nsid w:val="12A85B5A"/>
    <w:multiLevelType w:val="multilevel"/>
    <w:tmpl w:val="88802C62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3">
    <w:nsid w:val="1816300B"/>
    <w:multiLevelType w:val="multilevel"/>
    <w:tmpl w:val="C9124EA8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">
    <w:nsid w:val="185A72D1"/>
    <w:multiLevelType w:val="multilevel"/>
    <w:tmpl w:val="149E4970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5">
    <w:nsid w:val="18F17CF6"/>
    <w:multiLevelType w:val="multilevel"/>
    <w:tmpl w:val="9D28AEF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6">
    <w:nsid w:val="204C318E"/>
    <w:multiLevelType w:val="multilevel"/>
    <w:tmpl w:val="BE2AD14C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7">
    <w:nsid w:val="3AAE5E5A"/>
    <w:multiLevelType w:val="multilevel"/>
    <w:tmpl w:val="D556E3C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>
    <w:nsid w:val="506D200C"/>
    <w:multiLevelType w:val="multilevel"/>
    <w:tmpl w:val="67966D58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9">
    <w:nsid w:val="60654E56"/>
    <w:multiLevelType w:val="multilevel"/>
    <w:tmpl w:val="06F4236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0">
    <w:nsid w:val="686D6582"/>
    <w:multiLevelType w:val="multilevel"/>
    <w:tmpl w:val="DE1EB0C0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1">
    <w:nsid w:val="73B36E59"/>
    <w:multiLevelType w:val="multilevel"/>
    <w:tmpl w:val="248C6AA8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2">
    <w:nsid w:val="7B356911"/>
    <w:multiLevelType w:val="multilevel"/>
    <w:tmpl w:val="F73417C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13">
    <w:nsid w:val="7FD445AB"/>
    <w:multiLevelType w:val="multilevel"/>
    <w:tmpl w:val="FA2C0EBA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7"/>
  </w:num>
  <w:num w:numId="1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183F"/>
    <w:rsid w:val="00144495"/>
    <w:rsid w:val="001B403E"/>
    <w:rsid w:val="001E0EA9"/>
    <w:rsid w:val="00306D05"/>
    <w:rsid w:val="0034688F"/>
    <w:rsid w:val="0095183F"/>
    <w:rsid w:val="00A328BE"/>
    <w:rsid w:val="00B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4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  <w:style w:type="numbering" w:customStyle="1" w:styleId="WWNum1">
    <w:name w:val="WWNum1"/>
    <w:basedOn w:val="a4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!!!!!!!!!!!!!!</dc:creator>
  <cp:lastModifiedBy>Petroff</cp:lastModifiedBy>
  <cp:revision>5</cp:revision>
  <cp:lastPrinted>2023-02-09T09:27:00Z</cp:lastPrinted>
  <dcterms:created xsi:type="dcterms:W3CDTF">2022-10-21T11:03:00Z</dcterms:created>
  <dcterms:modified xsi:type="dcterms:W3CDTF">2023-02-15T09:12:00Z</dcterms:modified>
</cp:coreProperties>
</file>