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907"/>
        <w:jc w:val="center"/>
      </w:pPr>
      <w:r>
        <w:rPr>
          <w:b w:val="1"/>
          <w:sz w:val="36"/>
        </w:rPr>
        <w:t xml:space="preserve">Отчет Главы муниципального образования </w:t>
      </w:r>
    </w:p>
    <w:p w14:paraId="04000000">
      <w:pPr>
        <w:ind w:firstLine="907"/>
        <w:jc w:val="center"/>
      </w:pPr>
      <w:r>
        <w:rPr>
          <w:b w:val="1"/>
          <w:sz w:val="36"/>
        </w:rPr>
        <w:t>Бережковское</w:t>
      </w:r>
      <w:r>
        <w:rPr>
          <w:b w:val="1"/>
          <w:sz w:val="36"/>
        </w:rPr>
        <w:t xml:space="preserve"> сельское поселение</w:t>
      </w:r>
      <w:r>
        <w:rPr>
          <w:b w:val="1"/>
          <w:sz w:val="36"/>
        </w:rPr>
        <w:t xml:space="preserve"> за 2021 год</w:t>
      </w:r>
    </w:p>
    <w:p w14:paraId="05000000">
      <w:pPr>
        <w:ind w:firstLine="907"/>
        <w:jc w:val="both"/>
        <w:rPr>
          <w:sz w:val="36"/>
        </w:rPr>
      </w:pPr>
    </w:p>
    <w:p w14:paraId="06000000">
      <w:pPr>
        <w:spacing w:line="276" w:lineRule="auto"/>
        <w:ind w:firstLine="907"/>
        <w:jc w:val="both"/>
      </w:pPr>
      <w:r>
        <w:rPr>
          <w:sz w:val="36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нашего муниципального образования, сегодня представляю вашему вниманию ежегодный отчет  о результатах своей деятельности и деятельности совета депутатов муниципального образования Бережковское сельское поселения.</w:t>
      </w:r>
    </w:p>
    <w:p w14:paraId="07000000">
      <w:pPr>
        <w:ind w:firstLine="907"/>
        <w:jc w:val="both"/>
        <w:rPr>
          <w:sz w:val="22"/>
        </w:rPr>
      </w:pPr>
    </w:p>
    <w:p w14:paraId="08000000">
      <w:pPr>
        <w:spacing w:line="276" w:lineRule="auto"/>
        <w:ind w:firstLine="907"/>
        <w:jc w:val="both"/>
      </w:pPr>
      <w:r>
        <w:rPr>
          <w:sz w:val="36"/>
        </w:rPr>
        <w:t xml:space="preserve">Совет депутатов Бережковского СП </w:t>
      </w:r>
      <w:r>
        <w:rPr>
          <w:sz w:val="36"/>
        </w:rPr>
        <w:t xml:space="preserve">четвертого созыва </w:t>
      </w:r>
      <w:r>
        <w:rPr>
          <w:sz w:val="36"/>
        </w:rPr>
        <w:t xml:space="preserve">сформирован в сентябре 2019 года и состоит из 10 депутатов, избранных по </w:t>
      </w:r>
      <w:r>
        <w:rPr>
          <w:sz w:val="36"/>
        </w:rPr>
        <w:t>одномандатному</w:t>
      </w:r>
      <w:r>
        <w:rPr>
          <w:sz w:val="36"/>
        </w:rPr>
        <w:t xml:space="preserve"> округу.</w:t>
      </w:r>
    </w:p>
    <w:p w14:paraId="09000000">
      <w:pPr>
        <w:ind w:firstLine="907"/>
        <w:jc w:val="both"/>
        <w:rPr>
          <w:sz w:val="20"/>
        </w:rPr>
      </w:pPr>
    </w:p>
    <w:p w14:paraId="0A000000">
      <w:pPr>
        <w:ind w:firstLine="907"/>
        <w:jc w:val="both"/>
        <w:rPr>
          <w:sz w:val="36"/>
        </w:rPr>
      </w:pPr>
    </w:p>
    <w:p w14:paraId="0B000000">
      <w:pPr>
        <w:ind w:firstLine="907"/>
        <w:jc w:val="both"/>
      </w:pPr>
      <w:r>
        <w:rPr>
          <w:sz w:val="36"/>
        </w:rPr>
        <w:t>В 2021 году депутатами было проведено 10 заседаний совета депутатов, принято 34 решения, в том числе:</w:t>
      </w:r>
    </w:p>
    <w:p w14:paraId="0C000000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>– Об исполнении бюджета муниципального образования Бережковского сельское поселение за 2020 год;</w:t>
      </w:r>
    </w:p>
    <w:p w14:paraId="0D000000">
      <w:pPr>
        <w:pStyle w:val="Style_2"/>
        <w:rPr>
          <w:sz w:val="16"/>
        </w:rPr>
      </w:pPr>
    </w:p>
    <w:p w14:paraId="0E000000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 xml:space="preserve">– О бюджете муниципального образования Бережковское сельское поселение на 2022 год и плановый период 2023-2024 </w:t>
      </w:r>
      <w:r>
        <w:rPr>
          <w:sz w:val="36"/>
        </w:rPr>
        <w:t>годов</w:t>
      </w:r>
      <w:r>
        <w:rPr>
          <w:sz w:val="36"/>
        </w:rPr>
        <w:t>;</w:t>
      </w:r>
    </w:p>
    <w:p w14:paraId="0F000000">
      <w:pPr>
        <w:pStyle w:val="Style_2"/>
        <w:rPr>
          <w:sz w:val="16"/>
        </w:rPr>
      </w:pPr>
    </w:p>
    <w:p w14:paraId="10000000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 xml:space="preserve">- </w:t>
      </w:r>
      <w:r>
        <w:rPr>
          <w:sz w:val="36"/>
        </w:rPr>
        <w:t>Изменения в бюджет на 2021 год и плановый период 2022-2023 годов в отчетном периоде вносились девять раз;</w:t>
      </w:r>
    </w:p>
    <w:p w14:paraId="11000000">
      <w:pPr>
        <w:pStyle w:val="Style_2"/>
        <w:rPr>
          <w:sz w:val="14"/>
        </w:rPr>
      </w:pPr>
    </w:p>
    <w:p w14:paraId="12000000">
      <w:pPr>
        <w:spacing w:line="276" w:lineRule="auto"/>
        <w:ind w:firstLine="709"/>
        <w:jc w:val="both"/>
      </w:pPr>
      <w:r>
        <w:rPr>
          <w:sz w:val="36"/>
        </w:rPr>
        <w:t xml:space="preserve">- </w:t>
      </w:r>
      <w:r>
        <w:rPr>
          <w:sz w:val="36"/>
        </w:rPr>
        <w:t>В</w:t>
      </w:r>
      <w:r>
        <w:rPr>
          <w:sz w:val="36"/>
        </w:rPr>
        <w:t xml:space="preserve"> новой редакции </w:t>
      </w:r>
      <w:r>
        <w:rPr>
          <w:sz w:val="36"/>
        </w:rPr>
        <w:t xml:space="preserve">принято </w:t>
      </w:r>
      <w:r>
        <w:rPr>
          <w:sz w:val="36"/>
        </w:rPr>
        <w:t>Положение о бюджетном процессе</w:t>
      </w:r>
      <w:r>
        <w:rPr>
          <w:sz w:val="36"/>
        </w:rPr>
        <w:t>;</w:t>
      </w:r>
    </w:p>
    <w:p w14:paraId="13000000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 xml:space="preserve">- принят ряд </w:t>
      </w:r>
      <w:r>
        <w:rPr>
          <w:sz w:val="36"/>
        </w:rPr>
        <w:t xml:space="preserve">правовых актов, регулирующих на местном уровне порядок осуществления </w:t>
      </w:r>
      <w:r>
        <w:rPr>
          <w:sz w:val="36"/>
        </w:rPr>
        <w:t>муниципально</w:t>
      </w:r>
      <w:r>
        <w:rPr>
          <w:sz w:val="36"/>
        </w:rPr>
        <w:t>го</w:t>
      </w:r>
      <w:r>
        <w:rPr>
          <w:sz w:val="36"/>
        </w:rPr>
        <w:t xml:space="preserve"> контрол</w:t>
      </w:r>
      <w:r>
        <w:rPr>
          <w:sz w:val="36"/>
        </w:rPr>
        <w:t>я</w:t>
      </w:r>
      <w:r>
        <w:rPr>
          <w:sz w:val="36"/>
        </w:rPr>
        <w:t>;</w:t>
      </w:r>
    </w:p>
    <w:p w14:paraId="14000000">
      <w:pPr>
        <w:spacing w:line="276" w:lineRule="auto"/>
        <w:ind w:firstLine="709"/>
        <w:jc w:val="both"/>
      </w:pPr>
    </w:p>
    <w:p w14:paraId="15000000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 xml:space="preserve">- усовершенствована правовая база, необходимая для деятельности администрации; </w:t>
      </w:r>
    </w:p>
    <w:p w14:paraId="16000000">
      <w:pPr>
        <w:pStyle w:val="Style_2"/>
        <w:rPr>
          <w:sz w:val="18"/>
        </w:rPr>
      </w:pPr>
    </w:p>
    <w:p w14:paraId="17000000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>- утверждено Положение о Бережковском историко-краеведческом обществе;</w:t>
      </w:r>
    </w:p>
    <w:p w14:paraId="18000000">
      <w:pPr>
        <w:pStyle w:val="Style_2"/>
        <w:rPr>
          <w:sz w:val="14"/>
        </w:rPr>
      </w:pPr>
    </w:p>
    <w:p w14:paraId="19000000">
      <w:pPr>
        <w:spacing w:line="276" w:lineRule="auto"/>
        <w:ind w:firstLine="907"/>
        <w:jc w:val="both"/>
      </w:pPr>
      <w:r>
        <w:rPr>
          <w:sz w:val="36"/>
        </w:rPr>
        <w:t>- в целях организации содействия участия населения в местном самоуправления Советом депутатов принято решение, которым назначены старосты населенных пунктов нашего муниципального образования.</w:t>
      </w:r>
    </w:p>
    <w:p w14:paraId="1A000000">
      <w:pPr>
        <w:ind w:firstLine="907"/>
        <w:jc w:val="both"/>
        <w:rPr>
          <w:sz w:val="20"/>
        </w:rPr>
      </w:pPr>
    </w:p>
    <w:p w14:paraId="1B000000">
      <w:pPr>
        <w:spacing w:line="276" w:lineRule="auto"/>
        <w:ind w:firstLine="907"/>
        <w:jc w:val="both"/>
        <w:rPr>
          <w:sz w:val="36"/>
        </w:rPr>
      </w:pPr>
    </w:p>
    <w:p w14:paraId="1C000000">
      <w:pPr>
        <w:spacing w:line="276" w:lineRule="auto"/>
        <w:ind w:firstLine="907"/>
        <w:jc w:val="both"/>
      </w:pPr>
      <w:r>
        <w:rPr>
          <w:sz w:val="36"/>
        </w:rPr>
        <w:t xml:space="preserve">В отчетном периоде </w:t>
      </w:r>
      <w:r>
        <w:rPr>
          <w:sz w:val="36"/>
        </w:rPr>
        <w:t>особое внимание уделялось работ</w:t>
      </w:r>
      <w:r>
        <w:rPr>
          <w:sz w:val="36"/>
        </w:rPr>
        <w:t>е</w:t>
      </w:r>
      <w:r>
        <w:rPr>
          <w:sz w:val="36"/>
        </w:rPr>
        <w:t xml:space="preserve">, направленной на </w:t>
      </w:r>
      <w:r>
        <w:rPr>
          <w:sz w:val="36"/>
        </w:rPr>
        <w:t>приведени</w:t>
      </w:r>
      <w:r>
        <w:rPr>
          <w:sz w:val="36"/>
        </w:rPr>
        <w:t>е</w:t>
      </w:r>
      <w:r>
        <w:rPr>
          <w:sz w:val="36"/>
        </w:rPr>
        <w:t xml:space="preserve"> в соответствие с действующим законодательством ранее принятых муниципальных правовых актов. </w:t>
      </w:r>
    </w:p>
    <w:p w14:paraId="1D000000">
      <w:pPr>
        <w:spacing w:line="276" w:lineRule="auto"/>
        <w:ind w:firstLine="907"/>
        <w:jc w:val="both"/>
        <w:rPr>
          <w:sz w:val="36"/>
        </w:rPr>
      </w:pPr>
    </w:p>
    <w:p w14:paraId="1E000000">
      <w:pPr>
        <w:spacing w:line="276" w:lineRule="auto"/>
        <w:ind w:firstLine="907"/>
        <w:jc w:val="both"/>
      </w:pPr>
      <w:r>
        <w:rPr>
          <w:sz w:val="36"/>
        </w:rPr>
        <w:t>Акты, не соответствующие законодательству и потерявшие свою актуальность, признаны утратившими силу.</w:t>
      </w:r>
    </w:p>
    <w:p w14:paraId="1F000000">
      <w:pPr>
        <w:pStyle w:val="Style_2"/>
        <w:rPr>
          <w:sz w:val="18"/>
        </w:rPr>
      </w:pPr>
    </w:p>
    <w:p w14:paraId="20000000">
      <w:pPr>
        <w:spacing w:line="276" w:lineRule="auto"/>
        <w:ind w:firstLine="907"/>
        <w:jc w:val="both"/>
        <w:rPr>
          <w:sz w:val="36"/>
        </w:rPr>
      </w:pPr>
    </w:p>
    <w:p w14:paraId="21000000">
      <w:pPr>
        <w:spacing w:line="276" w:lineRule="auto"/>
        <w:ind w:firstLine="907"/>
        <w:jc w:val="both"/>
      </w:pPr>
      <w:r>
        <w:rPr>
          <w:sz w:val="36"/>
        </w:rPr>
        <w:t>Три муниципальных правовых акта приведены в соответствие действующему законодательству на основании внесенных актов прокурорского реагирования.</w:t>
      </w:r>
    </w:p>
    <w:p w14:paraId="22000000">
      <w:pPr>
        <w:spacing w:line="276" w:lineRule="auto"/>
        <w:ind w:firstLine="907"/>
        <w:jc w:val="both"/>
        <w:rPr>
          <w:sz w:val="20"/>
        </w:rPr>
      </w:pPr>
    </w:p>
    <w:p w14:paraId="23000000">
      <w:pPr>
        <w:spacing w:line="276" w:lineRule="auto"/>
        <w:ind w:firstLine="907"/>
        <w:jc w:val="both"/>
      </w:pPr>
      <w:r>
        <w:rPr>
          <w:sz w:val="36"/>
        </w:rPr>
        <w:t>В соответствии с федеральным и областным законодательством нормативные правовые акты Совета депутатов своевременно направлялись в регистр муниципальных нормативных правовых актов Ленинградской области.</w:t>
      </w:r>
    </w:p>
    <w:p w14:paraId="24000000">
      <w:pPr>
        <w:ind w:firstLine="907"/>
        <w:jc w:val="both"/>
        <w:rPr>
          <w:sz w:val="20"/>
        </w:rPr>
      </w:pPr>
    </w:p>
    <w:p w14:paraId="25000000">
      <w:pPr>
        <w:ind w:firstLine="907"/>
        <w:jc w:val="both"/>
        <w:rPr>
          <w:sz w:val="20"/>
        </w:rPr>
      </w:pPr>
    </w:p>
    <w:p w14:paraId="26000000">
      <w:pPr>
        <w:ind w:firstLine="907"/>
        <w:jc w:val="both"/>
        <w:rPr>
          <w:sz w:val="20"/>
        </w:rPr>
      </w:pPr>
    </w:p>
    <w:p w14:paraId="27000000">
      <w:pPr>
        <w:ind w:firstLine="907"/>
        <w:jc w:val="both"/>
        <w:rPr>
          <w:sz w:val="20"/>
        </w:rPr>
      </w:pPr>
    </w:p>
    <w:p w14:paraId="28000000">
      <w:pPr>
        <w:ind w:firstLine="907"/>
        <w:jc w:val="both"/>
        <w:rPr>
          <w:sz w:val="20"/>
        </w:rPr>
      </w:pPr>
    </w:p>
    <w:p w14:paraId="29000000">
      <w:pPr>
        <w:ind w:firstLine="907"/>
        <w:jc w:val="both"/>
        <w:rPr>
          <w:sz w:val="20"/>
        </w:rPr>
      </w:pPr>
    </w:p>
    <w:p w14:paraId="2A000000">
      <w:pPr>
        <w:ind w:firstLine="907"/>
        <w:jc w:val="both"/>
        <w:rPr>
          <w:sz w:val="20"/>
        </w:rPr>
      </w:pPr>
    </w:p>
    <w:p w14:paraId="2B000000">
      <w:pPr>
        <w:ind w:firstLine="907"/>
        <w:jc w:val="both"/>
        <w:rPr>
          <w:sz w:val="20"/>
        </w:rPr>
      </w:pPr>
    </w:p>
    <w:p w14:paraId="2C000000">
      <w:pPr>
        <w:ind w:firstLine="907"/>
        <w:jc w:val="both"/>
        <w:rPr>
          <w:sz w:val="20"/>
        </w:rPr>
      </w:pPr>
    </w:p>
    <w:p w14:paraId="2D000000">
      <w:pPr>
        <w:ind w:firstLine="907"/>
        <w:jc w:val="both"/>
        <w:rPr>
          <w:sz w:val="20"/>
        </w:rPr>
      </w:pPr>
    </w:p>
    <w:p w14:paraId="2E000000">
      <w:pPr>
        <w:ind w:firstLine="907"/>
        <w:jc w:val="both"/>
        <w:rPr>
          <w:sz w:val="20"/>
        </w:rPr>
      </w:pPr>
    </w:p>
    <w:p w14:paraId="2F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>В целях реализации Бюджетного Кодекса Российской Федерации, Федеральн</w:t>
      </w:r>
      <w:r>
        <w:rPr>
          <w:sz w:val="36"/>
        </w:rPr>
        <w:t>ых</w:t>
      </w:r>
      <w:r>
        <w:rPr>
          <w:sz w:val="36"/>
        </w:rPr>
        <w:t xml:space="preserve"> закон</w:t>
      </w:r>
      <w:r>
        <w:rPr>
          <w:sz w:val="36"/>
        </w:rPr>
        <w:t>ов</w:t>
      </w:r>
      <w:r>
        <w:rPr>
          <w:sz w:val="36"/>
        </w:rPr>
        <w:t xml:space="preserve"> </w:t>
      </w:r>
      <w:r>
        <w:rPr>
          <w:sz w:val="36"/>
        </w:rPr>
        <w:t xml:space="preserve">«Об общих принципах организации местного самоуправления в Российской Федерации», </w:t>
      </w:r>
      <w:r>
        <w:rPr>
          <w:sz w:val="3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Советом депутатов принят</w:t>
      </w:r>
      <w:r>
        <w:rPr>
          <w:sz w:val="36"/>
        </w:rPr>
        <w:t>ы</w:t>
      </w:r>
      <w:r>
        <w:rPr>
          <w:sz w:val="36"/>
        </w:rPr>
        <w:t xml:space="preserve"> решени</w:t>
      </w:r>
      <w:r>
        <w:rPr>
          <w:sz w:val="36"/>
        </w:rPr>
        <w:t>я</w:t>
      </w:r>
      <w:r>
        <w:rPr>
          <w:sz w:val="36"/>
        </w:rPr>
        <w:t>, на основании котор</w:t>
      </w:r>
      <w:r>
        <w:rPr>
          <w:sz w:val="36"/>
        </w:rPr>
        <w:t>ых</w:t>
      </w:r>
      <w:r>
        <w:rPr>
          <w:sz w:val="36"/>
        </w:rPr>
        <w:t xml:space="preserve"> заключен</w:t>
      </w:r>
      <w:r>
        <w:rPr>
          <w:sz w:val="36"/>
        </w:rPr>
        <w:t>ы</w:t>
      </w:r>
      <w:r>
        <w:rPr>
          <w:sz w:val="36"/>
        </w:rPr>
        <w:t xml:space="preserve"> соглашени</w:t>
      </w:r>
      <w:r>
        <w:rPr>
          <w:sz w:val="36"/>
        </w:rPr>
        <w:t>я</w:t>
      </w:r>
      <w:r>
        <w:rPr>
          <w:sz w:val="36"/>
        </w:rPr>
        <w:t>:</w:t>
      </w:r>
    </w:p>
    <w:p w14:paraId="30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>-</w:t>
      </w:r>
      <w:r>
        <w:rPr>
          <w:sz w:val="36"/>
        </w:rPr>
        <w:t xml:space="preserve"> о передаче полномочий по осуществлению внешнего муниципального финансового контроля Контрольно-счётному органу Волховского муниципального района</w:t>
      </w:r>
      <w:r>
        <w:rPr>
          <w:sz w:val="36"/>
        </w:rPr>
        <w:t xml:space="preserve"> на 2022 год;</w:t>
      </w:r>
    </w:p>
    <w:p w14:paraId="31000000">
      <w:pPr>
        <w:spacing w:line="276" w:lineRule="auto"/>
        <w:ind w:firstLine="907"/>
        <w:jc w:val="both"/>
      </w:pPr>
      <w:r>
        <w:rPr>
          <w:sz w:val="36"/>
        </w:rPr>
        <w:t xml:space="preserve">- </w:t>
      </w:r>
      <w:r>
        <w:rPr>
          <w:sz w:val="36"/>
        </w:rPr>
        <w:t>о передаче полномочий по исполнению бюджета и контролю за исполнением бюджета</w:t>
      </w:r>
      <w:r>
        <w:rPr>
          <w:sz w:val="36"/>
        </w:rPr>
        <w:t xml:space="preserve"> </w:t>
      </w:r>
      <w:r>
        <w:rPr>
          <w:sz w:val="36"/>
        </w:rPr>
        <w:t>муниципального образования Комитету финансов Волховского муниципального района на 2022 год</w:t>
      </w:r>
      <w:r>
        <w:rPr>
          <w:sz w:val="36"/>
        </w:rPr>
        <w:t xml:space="preserve">.    </w:t>
      </w:r>
    </w:p>
    <w:p w14:paraId="32000000">
      <w:pPr>
        <w:spacing w:line="276" w:lineRule="auto"/>
        <w:ind w:firstLine="907"/>
        <w:jc w:val="both"/>
        <w:rPr>
          <w:sz w:val="20"/>
        </w:rPr>
      </w:pPr>
    </w:p>
    <w:p w14:paraId="33000000">
      <w:pPr>
        <w:spacing w:line="276" w:lineRule="auto"/>
        <w:ind w:firstLine="907"/>
        <w:jc w:val="both"/>
      </w:pPr>
      <w:r>
        <w:rPr>
          <w:sz w:val="36"/>
        </w:rPr>
        <w:t xml:space="preserve">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</w:t>
      </w:r>
    </w:p>
    <w:p w14:paraId="34000000">
      <w:pPr>
        <w:spacing w:line="276" w:lineRule="auto"/>
        <w:ind w:firstLine="907"/>
        <w:jc w:val="both"/>
      </w:pPr>
      <w:r>
        <w:rPr>
          <w:sz w:val="36"/>
        </w:rPr>
        <w:t xml:space="preserve">Для информирования населения о деятельности Совета депутатов поселения используется официальный сайт администрации, где размещаются все принятые решения представительного органа и правовые акты главы. Сайт администрации всегда поддерживается в актуальном состоянии. Для обнародования нормативных правовых актов официальные источники опубликования — газета «Волховские огни» и сетевое издание «ВолховСМИ». </w:t>
      </w:r>
    </w:p>
    <w:p w14:paraId="35000000">
      <w:pPr>
        <w:pStyle w:val="Style_2"/>
      </w:pPr>
    </w:p>
    <w:p w14:paraId="36000000">
      <w:pPr>
        <w:spacing w:line="276" w:lineRule="auto"/>
        <w:ind w:firstLine="907"/>
        <w:jc w:val="both"/>
      </w:pPr>
      <w:r>
        <w:rPr>
          <w:sz w:val="36"/>
        </w:rPr>
        <w:t xml:space="preserve">Должен отметить, что </w:t>
      </w:r>
      <w:r>
        <w:rPr>
          <w:sz w:val="36"/>
        </w:rPr>
        <w:t>наше муниципальное образование</w:t>
      </w:r>
      <w:r>
        <w:rPr>
          <w:sz w:val="36"/>
        </w:rPr>
        <w:t xml:space="preserve"> принимает непосредственное участие в организациях межмуниципального сотрудничества. </w:t>
      </w:r>
    </w:p>
    <w:p w14:paraId="37000000">
      <w:pPr>
        <w:spacing w:line="276" w:lineRule="auto"/>
        <w:ind w:firstLine="907"/>
        <w:jc w:val="both"/>
      </w:pPr>
      <w:r>
        <w:rPr>
          <w:sz w:val="36"/>
        </w:rPr>
        <w:t xml:space="preserve">В 2021 году наш депутат Бережковского сельского поселения </w:t>
      </w:r>
      <w:r>
        <w:rPr>
          <w:b w:val="1"/>
          <w:sz w:val="36"/>
        </w:rPr>
        <w:t>Бабенко Алексей Сергеевич</w:t>
      </w:r>
      <w:r>
        <w:rPr>
          <w:sz w:val="36"/>
        </w:rPr>
        <w:t xml:space="preserve"> представлял Волховский район в </w:t>
      </w:r>
      <w:r>
        <w:rPr>
          <w:sz w:val="36"/>
        </w:rPr>
        <w:t xml:space="preserve">Молодежном парламенте </w:t>
      </w:r>
      <w:r>
        <w:rPr>
          <w:sz w:val="36"/>
        </w:rPr>
        <w:t>Ленинградской области</w:t>
      </w:r>
      <w:r>
        <w:rPr>
          <w:sz w:val="36"/>
        </w:rPr>
        <w:t xml:space="preserve">. </w:t>
      </w:r>
    </w:p>
    <w:p w14:paraId="38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Алексей Сергеевич, выражаю благодарность за работу в коллегиальных совещательных органах субъекта, </w:t>
      </w:r>
      <w:r>
        <w:rPr>
          <w:sz w:val="36"/>
        </w:rPr>
        <w:t>несмотря на полную занятость на основной работе.</w:t>
      </w:r>
    </w:p>
    <w:p w14:paraId="39000000">
      <w:pPr>
        <w:spacing w:line="276" w:lineRule="auto"/>
        <w:ind w:firstLine="907"/>
        <w:jc w:val="both"/>
      </w:pPr>
    </w:p>
    <w:p w14:paraId="3A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Отдельно хочу отметить </w:t>
      </w:r>
      <w:r>
        <w:rPr>
          <w:sz w:val="36"/>
        </w:rPr>
        <w:t>слаженную</w:t>
      </w:r>
      <w:r>
        <w:rPr>
          <w:sz w:val="36"/>
        </w:rPr>
        <w:t xml:space="preserve"> работу Совета депутатов и администрации Бережковского сельского поселения. Результатом такой работы в отчетном периоде достигнуты следующие результаты:</w:t>
      </w:r>
    </w:p>
    <w:p w14:paraId="3B000000">
      <w:pPr>
        <w:spacing w:line="276" w:lineRule="auto"/>
        <w:ind w:firstLine="907"/>
        <w:jc w:val="both"/>
      </w:pPr>
    </w:p>
    <w:p w14:paraId="3C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1. Завершены работы по ремонту спортзала. У нас теперь свой зал, где уже играют в волейбол и вскоре должны появиться другие </w:t>
      </w:r>
      <w:r>
        <w:rPr>
          <w:sz w:val="36"/>
        </w:rPr>
        <w:t>спортивные секции</w:t>
      </w:r>
      <w:r>
        <w:rPr>
          <w:sz w:val="36"/>
        </w:rPr>
        <w:t xml:space="preserve">. </w:t>
      </w:r>
    </w:p>
    <w:p w14:paraId="3D000000">
      <w:pPr>
        <w:spacing w:line="276" w:lineRule="auto"/>
        <w:ind w:firstLine="907"/>
        <w:jc w:val="both"/>
      </w:pPr>
    </w:p>
    <w:p w14:paraId="3E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2. </w:t>
      </w:r>
      <w:r>
        <w:rPr>
          <w:sz w:val="36"/>
        </w:rPr>
        <w:t>Проведены работы по р</w:t>
      </w:r>
      <w:r>
        <w:rPr>
          <w:sz w:val="36"/>
        </w:rPr>
        <w:t>асселен</w:t>
      </w:r>
      <w:r>
        <w:rPr>
          <w:sz w:val="36"/>
        </w:rPr>
        <w:t>ию</w:t>
      </w:r>
      <w:r>
        <w:rPr>
          <w:sz w:val="36"/>
        </w:rPr>
        <w:t xml:space="preserve"> </w:t>
      </w:r>
      <w:r>
        <w:rPr>
          <w:sz w:val="36"/>
        </w:rPr>
        <w:t xml:space="preserve">жилого </w:t>
      </w:r>
      <w:r>
        <w:rPr>
          <w:sz w:val="36"/>
        </w:rPr>
        <w:t>дома по программе переселение из аварийного ветхого жилья в Прусыной Горке.</w:t>
      </w:r>
    </w:p>
    <w:p w14:paraId="3F000000">
      <w:pPr>
        <w:spacing w:line="276" w:lineRule="auto"/>
        <w:ind w:firstLine="907"/>
        <w:jc w:val="both"/>
      </w:pPr>
    </w:p>
    <w:p w14:paraId="40000000">
      <w:pPr>
        <w:spacing w:line="276" w:lineRule="auto"/>
        <w:ind w:firstLine="907"/>
        <w:jc w:val="both"/>
      </w:pPr>
      <w:r>
        <w:rPr>
          <w:sz w:val="36"/>
        </w:rPr>
        <w:t xml:space="preserve">3. </w:t>
      </w:r>
      <w:r>
        <w:rPr>
          <w:sz w:val="36"/>
        </w:rPr>
        <w:t>Признаны аварийными жилые дома в пос.Запорожье. В целях исполнения данной программы сегодня ведется активная совместная работа с администрацией Бережковского поселения по строительству многоквартирного дома.</w:t>
      </w:r>
    </w:p>
    <w:p w14:paraId="41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>В целях реализации данной программы, на сегодняшний день сформирован участок под строительство жилого дома и получены все необходимые технические документы на возможность его подключиться к сетям.</w:t>
      </w:r>
      <w:r>
        <w:rPr>
          <w:sz w:val="36"/>
        </w:rPr>
        <w:t xml:space="preserve"> </w:t>
      </w:r>
      <w:r>
        <w:rPr>
          <w:sz w:val="36"/>
        </w:rPr>
        <w:t>Ждем окончательного решения руководства региона по данному вопросу.</w:t>
      </w:r>
    </w:p>
    <w:p w14:paraId="42000000">
      <w:pPr>
        <w:spacing w:line="276" w:lineRule="auto"/>
        <w:ind w:firstLine="907"/>
        <w:jc w:val="both"/>
      </w:pPr>
      <w:r>
        <w:rPr>
          <w:sz w:val="36"/>
        </w:rPr>
        <w:t>З</w:t>
      </w:r>
      <w:r>
        <w:rPr>
          <w:sz w:val="36"/>
        </w:rPr>
        <w:t xml:space="preserve">а участие и оказание своевременной помощи  в решении </w:t>
      </w:r>
      <w:r>
        <w:rPr>
          <w:sz w:val="36"/>
        </w:rPr>
        <w:t>данного</w:t>
      </w:r>
      <w:r>
        <w:rPr>
          <w:sz w:val="36"/>
        </w:rPr>
        <w:t xml:space="preserve"> вопроса </w:t>
      </w:r>
      <w:r>
        <w:rPr>
          <w:sz w:val="36"/>
        </w:rPr>
        <w:t xml:space="preserve">выражаю слова благодарности </w:t>
      </w:r>
      <w:r>
        <w:rPr>
          <w:b w:val="1"/>
          <w:sz w:val="36"/>
        </w:rPr>
        <w:t>советник</w:t>
      </w:r>
      <w:r>
        <w:rPr>
          <w:b w:val="1"/>
          <w:sz w:val="36"/>
        </w:rPr>
        <w:t>у</w:t>
      </w:r>
      <w:r>
        <w:rPr>
          <w:b w:val="1"/>
          <w:sz w:val="36"/>
        </w:rPr>
        <w:t xml:space="preserve"> Губернатора Ленинградской области Кузьмин</w:t>
      </w:r>
      <w:r>
        <w:rPr>
          <w:b w:val="1"/>
          <w:sz w:val="36"/>
        </w:rPr>
        <w:t>у</w:t>
      </w:r>
      <w:r>
        <w:rPr>
          <w:b w:val="1"/>
          <w:sz w:val="36"/>
        </w:rPr>
        <w:t xml:space="preserve"> Серге</w:t>
      </w:r>
      <w:r>
        <w:rPr>
          <w:b w:val="1"/>
          <w:sz w:val="36"/>
        </w:rPr>
        <w:t>ю</w:t>
      </w:r>
      <w:r>
        <w:rPr>
          <w:b w:val="1"/>
          <w:sz w:val="36"/>
        </w:rPr>
        <w:t xml:space="preserve"> Николаевич</w:t>
      </w:r>
      <w:r>
        <w:rPr>
          <w:b w:val="1"/>
          <w:sz w:val="36"/>
        </w:rPr>
        <w:t>у</w:t>
      </w:r>
      <w:r>
        <w:rPr>
          <w:sz w:val="36"/>
        </w:rPr>
        <w:t>.</w:t>
      </w:r>
    </w:p>
    <w:p w14:paraId="43000000">
      <w:pPr>
        <w:spacing w:line="276" w:lineRule="auto"/>
        <w:ind w:firstLine="907"/>
        <w:jc w:val="both"/>
        <w:rPr>
          <w:sz w:val="36"/>
        </w:rPr>
      </w:pPr>
    </w:p>
    <w:p w14:paraId="44000000">
      <w:pPr>
        <w:spacing w:line="276" w:lineRule="auto"/>
        <w:ind w:firstLine="907"/>
        <w:jc w:val="both"/>
      </w:pPr>
      <w:r>
        <w:rPr>
          <w:sz w:val="36"/>
        </w:rPr>
        <w:t>Хотелось бы дополнительно отметить</w:t>
      </w:r>
      <w:r>
        <w:rPr>
          <w:sz w:val="36"/>
        </w:rPr>
        <w:t xml:space="preserve"> работу наших муниципальных учреждений:</w:t>
      </w:r>
    </w:p>
    <w:p w14:paraId="45000000">
      <w:pPr>
        <w:spacing w:line="276" w:lineRule="auto"/>
        <w:ind w:firstLine="907"/>
        <w:jc w:val="both"/>
      </w:pPr>
      <w:r>
        <w:rPr>
          <w:sz w:val="36"/>
        </w:rPr>
        <w:t xml:space="preserve">- </w:t>
      </w:r>
      <w:r>
        <w:rPr>
          <w:sz w:val="36"/>
        </w:rPr>
        <w:t>Д</w:t>
      </w:r>
      <w:r>
        <w:rPr>
          <w:sz w:val="36"/>
        </w:rPr>
        <w:t>етского сада,</w:t>
      </w:r>
    </w:p>
    <w:p w14:paraId="46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- </w:t>
      </w:r>
      <w:r>
        <w:rPr>
          <w:sz w:val="36"/>
        </w:rPr>
        <w:t xml:space="preserve">Основной общеобразовательной школы. В 2021 году школа значительно преобразилась, отремонтированы </w:t>
      </w:r>
      <w:r>
        <w:rPr>
          <w:sz w:val="36"/>
        </w:rPr>
        <w:t>несколько</w:t>
      </w:r>
      <w:r>
        <w:rPr>
          <w:sz w:val="36"/>
        </w:rPr>
        <w:t xml:space="preserve"> учебных класс</w:t>
      </w:r>
      <w:r>
        <w:rPr>
          <w:sz w:val="36"/>
        </w:rPr>
        <w:t>ов</w:t>
      </w:r>
      <w:r>
        <w:rPr>
          <w:sz w:val="36"/>
        </w:rPr>
        <w:t xml:space="preserve"> по программе Точка Роста, </w:t>
      </w:r>
      <w:r>
        <w:rPr>
          <w:sz w:val="36"/>
        </w:rPr>
        <w:t xml:space="preserve">проведен ремонт кровли по адресной программе «Современное образование». </w:t>
      </w:r>
      <w:r>
        <w:rPr>
          <w:sz w:val="36"/>
        </w:rPr>
        <w:t>Это стало возможно благодаря работе руководителя Воскресенской ЛМ и всего коллектива школы.</w:t>
      </w:r>
      <w:r>
        <w:rPr>
          <w:sz w:val="36"/>
        </w:rPr>
        <w:t>- Дома культуры</w:t>
      </w:r>
      <w:r>
        <w:rPr>
          <w:sz w:val="36"/>
        </w:rPr>
        <w:t>.</w:t>
      </w:r>
    </w:p>
    <w:p w14:paraId="47000000">
      <w:pPr>
        <w:spacing w:line="276" w:lineRule="auto"/>
        <w:ind w:firstLine="907"/>
        <w:jc w:val="both"/>
        <w:rPr>
          <w:sz w:val="22"/>
        </w:rPr>
      </w:pPr>
    </w:p>
    <w:p w14:paraId="48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>Наш Дом культуры</w:t>
      </w:r>
      <w:r>
        <w:rPr>
          <w:sz w:val="36"/>
        </w:rPr>
        <w:t xml:space="preserve"> в этом году признан </w:t>
      </w:r>
      <w:r>
        <w:rPr>
          <w:sz w:val="36"/>
        </w:rPr>
        <w:t xml:space="preserve">одним из </w:t>
      </w:r>
      <w:r>
        <w:rPr>
          <w:sz w:val="36"/>
        </w:rPr>
        <w:t>л</w:t>
      </w:r>
      <w:r>
        <w:rPr>
          <w:sz w:val="36"/>
        </w:rPr>
        <w:t>учших</w:t>
      </w:r>
      <w:r>
        <w:rPr>
          <w:sz w:val="36"/>
        </w:rPr>
        <w:t xml:space="preserve"> в Ленинградской области</w:t>
      </w:r>
      <w:r>
        <w:rPr>
          <w:sz w:val="36"/>
        </w:rPr>
        <w:t>. По результатам оценки его работы получено призовое вознаграждение</w:t>
      </w:r>
      <w:r>
        <w:rPr>
          <w:sz w:val="36"/>
        </w:rPr>
        <w:t xml:space="preserve"> в размере </w:t>
      </w:r>
      <w:r>
        <w:rPr>
          <w:sz w:val="36"/>
        </w:rPr>
        <w:t>3</w:t>
      </w:r>
      <w:r>
        <w:rPr>
          <w:sz w:val="36"/>
        </w:rPr>
        <w:t>50</w:t>
      </w:r>
      <w:r>
        <w:rPr>
          <w:sz w:val="36"/>
        </w:rPr>
        <w:t> </w:t>
      </w:r>
      <w:r>
        <w:rPr>
          <w:sz w:val="36"/>
        </w:rPr>
        <w:t>тысяч</w:t>
      </w:r>
      <w:r>
        <w:rPr>
          <w:sz w:val="36"/>
        </w:rPr>
        <w:t xml:space="preserve"> рублей</w:t>
      </w:r>
      <w:r>
        <w:rPr>
          <w:sz w:val="36"/>
        </w:rPr>
        <w:t>.</w:t>
      </w:r>
    </w:p>
    <w:p w14:paraId="49000000">
      <w:pPr>
        <w:spacing w:line="276" w:lineRule="auto"/>
        <w:ind w:firstLine="907"/>
        <w:jc w:val="both"/>
        <w:rPr>
          <w:sz w:val="20"/>
        </w:rPr>
      </w:pPr>
    </w:p>
    <w:p w14:paraId="4A000000">
      <w:pPr>
        <w:ind w:firstLine="851"/>
        <w:jc w:val="both"/>
        <w:rPr>
          <w:sz w:val="36"/>
        </w:rPr>
      </w:pPr>
    </w:p>
    <w:p w14:paraId="4B000000">
      <w:pPr>
        <w:ind w:firstLine="851"/>
        <w:jc w:val="both"/>
        <w:rPr>
          <w:sz w:val="36"/>
        </w:rPr>
      </w:pPr>
      <w:r>
        <w:rPr>
          <w:sz w:val="36"/>
        </w:rPr>
        <w:t>В целях о</w:t>
      </w:r>
      <w:r>
        <w:rPr>
          <w:sz w:val="36"/>
        </w:rPr>
        <w:t>бъединени</w:t>
      </w:r>
      <w:r>
        <w:rPr>
          <w:sz w:val="36"/>
        </w:rPr>
        <w:t>я</w:t>
      </w:r>
      <w:r>
        <w:rPr>
          <w:sz w:val="36"/>
        </w:rPr>
        <w:t xml:space="preserve"> усилий отдельных граждан, общественных организаций и учебных заведений </w:t>
      </w:r>
      <w:r>
        <w:rPr>
          <w:sz w:val="36"/>
        </w:rPr>
        <w:t>муниципального образования</w:t>
      </w:r>
      <w:r>
        <w:rPr>
          <w:sz w:val="36"/>
        </w:rPr>
        <w:t xml:space="preserve"> Бережковское сельское поселение для развития краеведения </w:t>
      </w:r>
      <w:r>
        <w:rPr>
          <w:sz w:val="36"/>
        </w:rPr>
        <w:t>на территории нашего поселения создано и осуществляет свою деятельность</w:t>
      </w:r>
      <w:r>
        <w:rPr>
          <w:sz w:val="36"/>
        </w:rPr>
        <w:t xml:space="preserve"> </w:t>
      </w:r>
      <w:r>
        <w:rPr>
          <w:sz w:val="36"/>
        </w:rPr>
        <w:t>Бережковское историко-краеведческое общество.</w:t>
      </w:r>
    </w:p>
    <w:p w14:paraId="4C000000">
      <w:pPr>
        <w:spacing w:line="276" w:lineRule="auto"/>
        <w:ind w:firstLine="907"/>
        <w:jc w:val="both"/>
        <w:rPr>
          <w:sz w:val="36"/>
        </w:rPr>
      </w:pPr>
    </w:p>
    <w:p w14:paraId="4D000000">
      <w:pPr>
        <w:spacing w:line="276" w:lineRule="auto"/>
        <w:ind w:firstLine="907"/>
        <w:jc w:val="both"/>
        <w:rPr>
          <w:sz w:val="36"/>
        </w:rPr>
      </w:pPr>
    </w:p>
    <w:p w14:paraId="4E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>З</w:t>
      </w:r>
      <w:r>
        <w:rPr>
          <w:sz w:val="36"/>
        </w:rPr>
        <w:t xml:space="preserve">а вклад в развитие краеведения, воспитание патриотизма, в сохранение исторического наследия, формирование ответственного отношения жителей муниципального образования Бережковское сельское поселение, </w:t>
      </w:r>
      <w:r>
        <w:rPr>
          <w:sz w:val="36"/>
        </w:rPr>
        <w:t xml:space="preserve">в 2021 году главой Волховского муниципального района </w:t>
      </w:r>
      <w:r>
        <w:rPr>
          <w:sz w:val="36"/>
        </w:rPr>
        <w:t>объявлена благодарность:</w:t>
      </w:r>
    </w:p>
    <w:p w14:paraId="4F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- </w:t>
      </w:r>
      <w:r>
        <w:rPr>
          <w:b w:val="1"/>
          <w:sz w:val="36"/>
        </w:rPr>
        <w:t>Фалькову Егору Вадимовичу</w:t>
      </w:r>
      <w:r>
        <w:rPr>
          <w:sz w:val="36"/>
        </w:rPr>
        <w:t xml:space="preserve"> - председателю Бережковского историко-краеведческого общества;</w:t>
      </w:r>
    </w:p>
    <w:p w14:paraId="50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- </w:t>
      </w:r>
      <w:r>
        <w:rPr>
          <w:b w:val="1"/>
          <w:sz w:val="36"/>
        </w:rPr>
        <w:t>Касымовой Севде Рамизовне</w:t>
      </w:r>
      <w:r>
        <w:rPr>
          <w:sz w:val="36"/>
        </w:rPr>
        <w:t xml:space="preserve"> – заместителю председателя Бережковского историко-краеведческого общества.</w:t>
      </w:r>
    </w:p>
    <w:p w14:paraId="51000000">
      <w:pPr>
        <w:spacing w:line="276" w:lineRule="auto"/>
        <w:ind w:firstLine="907"/>
        <w:jc w:val="both"/>
        <w:rPr>
          <w:sz w:val="20"/>
        </w:rPr>
      </w:pPr>
    </w:p>
    <w:p w14:paraId="52000000">
      <w:pPr>
        <w:spacing w:line="276" w:lineRule="auto"/>
        <w:ind w:firstLine="907"/>
        <w:jc w:val="both"/>
      </w:pPr>
      <w:r>
        <w:rPr>
          <w:sz w:val="36"/>
        </w:rPr>
        <w:t>Так же хочу поблагодарить за работу и ответственное отношени</w:t>
      </w:r>
      <w:r>
        <w:rPr>
          <w:sz w:val="36"/>
        </w:rPr>
        <w:t>е</w:t>
      </w:r>
      <w:r>
        <w:rPr>
          <w:sz w:val="36"/>
        </w:rPr>
        <w:t xml:space="preserve"> </w:t>
      </w:r>
      <w:r>
        <w:rPr>
          <w:sz w:val="36"/>
        </w:rPr>
        <w:t xml:space="preserve">депутатов </w:t>
      </w:r>
      <w:r>
        <w:rPr>
          <w:sz w:val="36"/>
        </w:rPr>
        <w:t xml:space="preserve">к </w:t>
      </w:r>
      <w:r>
        <w:rPr>
          <w:sz w:val="36"/>
        </w:rPr>
        <w:t xml:space="preserve">исполнению возложенных </w:t>
      </w:r>
      <w:r>
        <w:rPr>
          <w:sz w:val="36"/>
        </w:rPr>
        <w:t>полномочи</w:t>
      </w:r>
      <w:r>
        <w:rPr>
          <w:sz w:val="36"/>
        </w:rPr>
        <w:t>й</w:t>
      </w:r>
      <w:r>
        <w:rPr>
          <w:sz w:val="36"/>
        </w:rPr>
        <w:t xml:space="preserve">. </w:t>
      </w:r>
    </w:p>
    <w:p w14:paraId="53000000">
      <w:pPr>
        <w:pStyle w:val="Style_2"/>
      </w:pPr>
    </w:p>
    <w:p w14:paraId="54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 xml:space="preserve">Принимая решение, каждый депутат учитывал интересы населения нашего муниципального образования с учетом исторических </w:t>
      </w:r>
      <w:r>
        <w:rPr>
          <w:sz w:val="36"/>
        </w:rPr>
        <w:t>и иных местных традиций</w:t>
      </w:r>
      <w:r>
        <w:rPr>
          <w:sz w:val="36"/>
        </w:rPr>
        <w:t>.</w:t>
      </w:r>
    </w:p>
    <w:p w14:paraId="55000000">
      <w:pPr>
        <w:pStyle w:val="Style_2"/>
      </w:pPr>
    </w:p>
    <w:p w14:paraId="56000000">
      <w:pPr>
        <w:spacing w:line="276" w:lineRule="auto"/>
        <w:ind w:firstLine="907"/>
        <w:jc w:val="both"/>
      </w:pPr>
      <w:r>
        <w:rPr>
          <w:sz w:val="36"/>
        </w:rPr>
        <w:t xml:space="preserve">Отдельное внимание депутатами уделялось поддержке наших маленьких спортсменов. При содействии с общественной организации «Волховский Фронт» наши маленькие дарования имеют возможность принимать участие в различных районных соревнованиях по футболу, где на равных соревнуются с соперниками. </w:t>
      </w:r>
    </w:p>
    <w:p w14:paraId="57000000">
      <w:pPr>
        <w:spacing w:line="276" w:lineRule="auto"/>
        <w:ind w:firstLine="907"/>
        <w:jc w:val="both"/>
      </w:pPr>
    </w:p>
    <w:p w14:paraId="58000000">
      <w:pPr>
        <w:spacing w:line="276" w:lineRule="auto"/>
        <w:ind w:firstLine="907"/>
        <w:jc w:val="both"/>
        <w:rPr>
          <w:sz w:val="36"/>
        </w:rPr>
      </w:pPr>
    </w:p>
    <w:p w14:paraId="59000000">
      <w:pPr>
        <w:spacing w:line="276" w:lineRule="auto"/>
        <w:ind w:firstLine="907"/>
        <w:jc w:val="both"/>
        <w:rPr>
          <w:sz w:val="36"/>
        </w:rPr>
      </w:pPr>
    </w:p>
    <w:p w14:paraId="5A000000">
      <w:pPr>
        <w:spacing w:line="276" w:lineRule="auto"/>
        <w:ind w:firstLine="907"/>
        <w:jc w:val="both"/>
        <w:rPr>
          <w:sz w:val="36"/>
        </w:rPr>
      </w:pPr>
    </w:p>
    <w:p w14:paraId="5B000000">
      <w:pPr>
        <w:spacing w:line="276" w:lineRule="auto"/>
        <w:ind w:firstLine="907"/>
        <w:jc w:val="both"/>
        <w:rPr>
          <w:sz w:val="36"/>
        </w:rPr>
      </w:pPr>
    </w:p>
    <w:p w14:paraId="5C000000">
      <w:pPr>
        <w:spacing w:line="276" w:lineRule="auto"/>
        <w:ind w:firstLine="907"/>
        <w:jc w:val="both"/>
        <w:rPr>
          <w:sz w:val="36"/>
        </w:rPr>
      </w:pPr>
    </w:p>
    <w:p w14:paraId="5D000000">
      <w:pPr>
        <w:spacing w:line="276" w:lineRule="auto"/>
        <w:ind w:firstLine="907"/>
        <w:jc w:val="both"/>
        <w:rPr>
          <w:sz w:val="36"/>
        </w:rPr>
      </w:pPr>
    </w:p>
    <w:p w14:paraId="5E000000">
      <w:pPr>
        <w:spacing w:line="276" w:lineRule="auto"/>
        <w:ind w:firstLine="907"/>
        <w:jc w:val="both"/>
        <w:rPr>
          <w:sz w:val="36"/>
        </w:rPr>
      </w:pPr>
      <w:r>
        <w:rPr>
          <w:sz w:val="36"/>
        </w:rPr>
        <w:t>Главными задачами, стоящими перед органами местного самоуправления Бережковского сельского поселения в 2022 году, являются:</w:t>
      </w:r>
    </w:p>
    <w:p w14:paraId="5F000000">
      <w:pPr>
        <w:spacing w:line="276" w:lineRule="auto"/>
        <w:ind w:firstLine="907"/>
        <w:jc w:val="both"/>
      </w:pPr>
    </w:p>
    <w:p w14:paraId="60000000">
      <w:pPr>
        <w:numPr>
          <w:ilvl w:val="0"/>
          <w:numId w:val="1"/>
        </w:numPr>
        <w:tabs>
          <w:tab w:leader="none" w:pos="0" w:val="left"/>
        </w:tabs>
        <w:spacing w:line="276" w:lineRule="auto"/>
        <w:ind w:firstLine="709"/>
        <w:jc w:val="both"/>
      </w:pPr>
      <w:r>
        <w:rPr>
          <w:sz w:val="36"/>
        </w:rPr>
        <w:t xml:space="preserve"> Продолжение работы по совершенствованию инфраструктуры и улучшению благоустройства территории поселения.</w:t>
      </w:r>
    </w:p>
    <w:p w14:paraId="61000000">
      <w:pPr>
        <w:pStyle w:val="Style_2"/>
      </w:pPr>
    </w:p>
    <w:p w14:paraId="62000000">
      <w:pPr>
        <w:numPr>
          <w:ilvl w:val="0"/>
          <w:numId w:val="1"/>
        </w:numPr>
        <w:tabs>
          <w:tab w:leader="none" w:pos="0" w:val="left"/>
        </w:tabs>
        <w:spacing w:line="276" w:lineRule="auto"/>
        <w:ind w:firstLine="709"/>
        <w:jc w:val="both"/>
      </w:pPr>
      <w:r>
        <w:rPr>
          <w:sz w:val="36"/>
        </w:rPr>
        <w:t xml:space="preserve"> Активная работа депутатского корпуса по совершенствованию муниципальных правовых актов поселения, в целях решения вопросов местного значения.</w:t>
      </w:r>
    </w:p>
    <w:p w14:paraId="63000000">
      <w:pPr>
        <w:pStyle w:val="Style_2"/>
      </w:pPr>
    </w:p>
    <w:p w14:paraId="64000000">
      <w:pPr>
        <w:numPr>
          <w:ilvl w:val="0"/>
          <w:numId w:val="1"/>
        </w:numPr>
        <w:tabs>
          <w:tab w:leader="none" w:pos="0" w:val="left"/>
        </w:tabs>
        <w:spacing w:line="276" w:lineRule="auto"/>
        <w:ind w:firstLine="709"/>
        <w:jc w:val="both"/>
      </w:pPr>
      <w:r>
        <w:rPr>
          <w:sz w:val="36"/>
        </w:rPr>
        <w:t xml:space="preserve"> </w:t>
      </w:r>
      <w:r>
        <w:rPr>
          <w:sz w:val="36"/>
        </w:rPr>
        <w:t>Работа по внесению изменений в Устав поселения, в целях приведения его в соответствии с требованиями действующего законодательства.</w:t>
      </w:r>
    </w:p>
    <w:p w14:paraId="65000000">
      <w:pPr>
        <w:spacing w:line="276" w:lineRule="auto"/>
        <w:ind w:firstLine="0" w:left="709"/>
        <w:jc w:val="both"/>
      </w:pPr>
    </w:p>
    <w:p w14:paraId="66000000">
      <w:pPr>
        <w:numPr>
          <w:ilvl w:val="0"/>
          <w:numId w:val="1"/>
        </w:numPr>
        <w:tabs>
          <w:tab w:leader="none" w:pos="0" w:val="left"/>
        </w:tabs>
        <w:spacing w:line="276" w:lineRule="auto"/>
        <w:ind w:firstLine="709"/>
        <w:jc w:val="both"/>
      </w:pPr>
      <w:r>
        <w:rPr>
          <w:sz w:val="36"/>
        </w:rPr>
        <w:t xml:space="preserve"> Совместная </w:t>
      </w:r>
      <w:r>
        <w:rPr>
          <w:sz w:val="36"/>
        </w:rPr>
        <w:t xml:space="preserve">работа Совета депутатов </w:t>
      </w:r>
      <w:r>
        <w:rPr>
          <w:sz w:val="36"/>
        </w:rPr>
        <w:t>с администрацией поселения и район</w:t>
      </w:r>
      <w:r>
        <w:rPr>
          <w:sz w:val="36"/>
        </w:rPr>
        <w:t>ной администрацией</w:t>
      </w:r>
      <w:r>
        <w:rPr>
          <w:sz w:val="36"/>
        </w:rPr>
        <w:t xml:space="preserve">, а также с органами исполнительной власти Ленинградской области, </w:t>
      </w:r>
      <w:r>
        <w:rPr>
          <w:sz w:val="36"/>
        </w:rPr>
        <w:t xml:space="preserve">направленная на </w:t>
      </w:r>
      <w:r>
        <w:rPr>
          <w:sz w:val="36"/>
        </w:rPr>
        <w:t>улучшени</w:t>
      </w:r>
      <w:r>
        <w:rPr>
          <w:sz w:val="36"/>
        </w:rPr>
        <w:t>е</w:t>
      </w:r>
      <w:r>
        <w:rPr>
          <w:sz w:val="36"/>
        </w:rPr>
        <w:t xml:space="preserve"> социально-экономических показателей жизни населения</w:t>
      </w:r>
      <w:r>
        <w:rPr>
          <w:sz w:val="36"/>
        </w:rPr>
        <w:t xml:space="preserve"> нашего муниципального образования</w:t>
      </w:r>
      <w:r>
        <w:rPr>
          <w:sz w:val="36"/>
        </w:rPr>
        <w:t>.</w:t>
      </w:r>
    </w:p>
    <w:p w14:paraId="67000000">
      <w:pPr>
        <w:spacing w:line="276" w:lineRule="auto"/>
        <w:ind/>
        <w:jc w:val="both"/>
        <w:rPr>
          <w:sz w:val="36"/>
        </w:rPr>
      </w:pPr>
    </w:p>
    <w:p w14:paraId="68000000">
      <w:pPr>
        <w:spacing w:line="276" w:lineRule="auto"/>
        <w:ind w:firstLine="907"/>
        <w:jc w:val="both"/>
      </w:pPr>
      <w:r>
        <w:rPr>
          <w:sz w:val="36"/>
        </w:rPr>
        <w:t>Хочу пожелат</w:t>
      </w:r>
      <w:r>
        <w:rPr>
          <w:sz w:val="36"/>
        </w:rPr>
        <w:t xml:space="preserve">ь нам – совету депутатов и администрации Бережковское сельское поселение </w:t>
      </w:r>
      <w:r>
        <w:rPr>
          <w:sz w:val="36"/>
        </w:rPr>
        <w:t xml:space="preserve"> дальнейшей плодотворной совместной  работы</w:t>
      </w:r>
      <w:r>
        <w:rPr>
          <w:sz w:val="36"/>
        </w:rPr>
        <w:t xml:space="preserve"> в 2022 году</w:t>
      </w:r>
      <w:r>
        <w:rPr>
          <w:sz w:val="36"/>
        </w:rPr>
        <w:t>.</w:t>
      </w:r>
    </w:p>
    <w:p w14:paraId="69000000">
      <w:pPr>
        <w:spacing w:line="276" w:lineRule="auto"/>
        <w:ind w:firstLine="907"/>
        <w:jc w:val="both"/>
        <w:rPr>
          <w:sz w:val="36"/>
        </w:rPr>
      </w:pPr>
    </w:p>
    <w:p w14:paraId="6A000000">
      <w:pPr>
        <w:spacing w:line="276" w:lineRule="auto"/>
        <w:ind w:firstLine="907"/>
        <w:jc w:val="both"/>
      </w:pPr>
      <w:r>
        <w:rPr>
          <w:sz w:val="36"/>
        </w:rPr>
        <w:t>Спасибо за внимание!</w:t>
      </w:r>
    </w:p>
    <w:sectPr>
      <w:headerReference r:id="rId1" w:type="default"/>
      <w:pgSz w:h="16838" w:orient="portrait" w:w="11906"/>
      <w:pgMar w:bottom="851" w:footer="720" w:gutter="0" w:header="72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firstLine="0" w:left="0"/>
      </w:pPr>
      <w:rPr>
        <w:sz w:val="36"/>
      </w:rPr>
    </w:lvl>
    <w:lvl w:ilvl="1">
      <w:start w:val="1"/>
      <w:numFmt w:val="decimal"/>
      <w:lvlText w:val="%2."/>
      <w:lvlJc w:val="left"/>
      <w:pPr>
        <w:tabs>
          <w:tab w:leader="none" w:pos="1414" w:val="left"/>
        </w:tabs>
        <w:ind w:hanging="283" w:left="1414"/>
      </w:pPr>
    </w:lvl>
    <w:lvl w:ilvl="2">
      <w:start w:val="1"/>
      <w:numFmt w:val="decimal"/>
      <w:lvlText w:val="%3."/>
      <w:lvlJc w:val="left"/>
      <w:pPr>
        <w:tabs>
          <w:tab w:leader="none" w:pos="2121" w:val="left"/>
        </w:tabs>
        <w:ind w:hanging="283" w:left="2121"/>
      </w:pPr>
    </w:lvl>
    <w:lvl w:ilvl="3">
      <w:start w:val="1"/>
      <w:numFmt w:val="decimal"/>
      <w:lvlText w:val="%4."/>
      <w:lvlJc w:val="left"/>
      <w:pPr>
        <w:tabs>
          <w:tab w:leader="none" w:pos="2828" w:val="left"/>
        </w:tabs>
        <w:ind w:hanging="283" w:left="2828"/>
      </w:pPr>
    </w:lvl>
    <w:lvl w:ilvl="4">
      <w:start w:val="1"/>
      <w:numFmt w:val="decimal"/>
      <w:lvlText w:val="%5."/>
      <w:lvlJc w:val="left"/>
      <w:pPr>
        <w:tabs>
          <w:tab w:leader="none" w:pos="3535" w:val="left"/>
        </w:tabs>
        <w:ind w:hanging="283" w:left="3535"/>
      </w:pPr>
    </w:lvl>
    <w:lvl w:ilvl="5">
      <w:start w:val="1"/>
      <w:numFmt w:val="decimal"/>
      <w:lvlText w:val="%6."/>
      <w:lvlJc w:val="left"/>
      <w:pPr>
        <w:tabs>
          <w:tab w:leader="none" w:pos="4242" w:val="left"/>
        </w:tabs>
        <w:ind w:hanging="283" w:left="4242"/>
      </w:pPr>
    </w:lvl>
    <w:lvl w:ilvl="6">
      <w:start w:val="1"/>
      <w:numFmt w:val="decimal"/>
      <w:lvlText w:val="%7."/>
      <w:lvlJc w:val="left"/>
      <w:pPr>
        <w:tabs>
          <w:tab w:leader="none" w:pos="4949" w:val="left"/>
        </w:tabs>
        <w:ind w:hanging="283" w:left="4949"/>
      </w:pPr>
    </w:lvl>
    <w:lvl w:ilvl="7">
      <w:start w:val="1"/>
      <w:numFmt w:val="decimal"/>
      <w:lvlText w:val="%8."/>
      <w:lvlJc w:val="left"/>
      <w:pPr>
        <w:tabs>
          <w:tab w:leader="none" w:pos="5656" w:val="left"/>
        </w:tabs>
        <w:ind w:hanging="283" w:left="5656"/>
      </w:pPr>
    </w:lvl>
    <w:lvl w:ilvl="8">
      <w:start w:val="1"/>
      <w:numFmt w:val="decimal"/>
      <w:lvlText w:val="%9."/>
      <w:lvlJc w:val="left"/>
      <w:pPr>
        <w:tabs>
          <w:tab w:leader="none" w:pos="6363" w:val="left"/>
        </w:tabs>
        <w:ind w:hanging="283" w:left="63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Символ нумерации"/>
    <w:link w:val="Style_8_ch"/>
  </w:style>
  <w:style w:styleId="Style_8_ch" w:type="character">
    <w:name w:val="Символ нумерации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western"/>
    <w:basedOn w:val="Style_3"/>
    <w:link w:val="Style_11_ch"/>
    <w:pPr>
      <w:spacing w:after="280" w:before="280"/>
      <w:ind/>
    </w:pPr>
  </w:style>
  <w:style w:styleId="Style_11_ch" w:type="character">
    <w:name w:val="western"/>
    <w:basedOn w:val="Style_3_ch"/>
    <w:link w:val="Style_11"/>
  </w:style>
  <w:style w:styleId="Style_12" w:type="paragraph">
    <w:name w:val="Верхний и нижний колонтитулы"/>
    <w:basedOn w:val="Style_3"/>
    <w:link w:val="Style_12_ch"/>
  </w:style>
  <w:style w:styleId="Style_12_ch" w:type="character">
    <w:name w:val="Верхний и нижний колонтитулы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"/>
    <w:basedOn w:val="Style_15"/>
    <w:link w:val="Style_14_ch"/>
  </w:style>
  <w:style w:styleId="Style_14_ch" w:type="character">
    <w:name w:val="List"/>
    <w:basedOn w:val="Style_15_ch"/>
    <w:link w:val="Style_14"/>
  </w:style>
  <w:style w:styleId="Style_16" w:type="paragraph">
    <w:name w:val="Указатель1"/>
    <w:basedOn w:val="Style_3"/>
    <w:link w:val="Style_16_ch"/>
  </w:style>
  <w:style w:styleId="Style_16_ch" w:type="character">
    <w:name w:val="Указатель1"/>
    <w:basedOn w:val="Style_3_ch"/>
    <w:link w:val="Style_16"/>
  </w:style>
  <w:style w:styleId="Style_17" w:type="paragraph">
    <w:name w:val="eop"/>
    <w:basedOn w:val="Style_18"/>
    <w:link w:val="Style_17_ch"/>
  </w:style>
  <w:style w:styleId="Style_17_ch" w:type="character">
    <w:name w:val="eop"/>
    <w:basedOn w:val="Style_18_ch"/>
    <w:link w:val="Style_17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Заголовок"/>
    <w:basedOn w:val="Style_3"/>
    <w:next w:val="Style_15"/>
    <w:link w:val="Style_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1_ch" w:type="character">
    <w:name w:val="Заголовок"/>
    <w:basedOn w:val="Style_3_ch"/>
    <w:link w:val="Style_21"/>
    <w:rPr>
      <w:rFonts w:ascii="Liberation Sans" w:hAnsi="Liberation Sans"/>
      <w:sz w:val="28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Balloon Text"/>
    <w:basedOn w:val="Style_3"/>
    <w:link w:val="Style_26_ch"/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15" w:type="paragraph">
    <w:name w:val="Body Text"/>
    <w:basedOn w:val="Style_3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3_ch"/>
    <w:link w:val="Style_15"/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s_1"/>
    <w:basedOn w:val="Style_3"/>
    <w:link w:val="Style_30_ch"/>
    <w:pPr>
      <w:spacing w:after="280" w:before="280"/>
      <w:ind/>
    </w:pPr>
  </w:style>
  <w:style w:styleId="Style_30_ch" w:type="character">
    <w:name w:val="s_1"/>
    <w:basedOn w:val="Style_3_ch"/>
    <w:link w:val="Style_30"/>
  </w:style>
  <w:style w:styleId="Style_31" w:type="paragraph">
    <w:name w:val="DocumentMap"/>
    <w:link w:val="Style_31_ch"/>
    <w:pPr>
      <w:spacing w:after="200" w:line="276" w:lineRule="auto"/>
      <w:ind/>
    </w:pPr>
    <w:rPr>
      <w:rFonts w:ascii="Calibri" w:hAnsi="Calibri"/>
      <w:sz w:val="22"/>
    </w:rPr>
  </w:style>
  <w:style w:styleId="Style_31_ch" w:type="character">
    <w:name w:val="DocumentMap"/>
    <w:link w:val="Style_31"/>
    <w:rPr>
      <w:rFonts w:ascii="Calibri" w:hAnsi="Calibri"/>
      <w:sz w:val="22"/>
    </w:rPr>
  </w:style>
  <w:style w:styleId="Style_32" w:type="paragraph">
    <w:name w:val="normaltextrun"/>
    <w:basedOn w:val="Style_18"/>
    <w:link w:val="Style_32_ch"/>
  </w:style>
  <w:style w:styleId="Style_32_ch" w:type="character">
    <w:name w:val="normaltextrun"/>
    <w:basedOn w:val="Style_18_ch"/>
    <w:link w:val="Style_32"/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33" w:type="paragraph">
    <w:name w:val="Верхний колонтитул Знак"/>
    <w:link w:val="Style_33_ch"/>
    <w:rPr>
      <w:rFonts w:ascii="Times New Roman" w:hAnsi="Times New Roman"/>
    </w:rPr>
  </w:style>
  <w:style w:styleId="Style_33_ch" w:type="character">
    <w:name w:val="Верхний колонтитул Знак"/>
    <w:link w:val="Style_33"/>
    <w:rPr>
      <w:rFonts w:ascii="Times New Roman" w:hAnsi="Times New Roman"/>
    </w:rPr>
  </w:style>
  <w:style w:styleId="Style_34" w:type="paragraph">
    <w:name w:val="toc 5"/>
    <w:next w:val="Style_3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1" w:type="paragraph">
    <w:name w:val="header"/>
    <w:basedOn w:val="Style_12"/>
    <w:link w:val="Style_1_ch"/>
  </w:style>
  <w:style w:styleId="Style_1_ch" w:type="character">
    <w:name w:val="header"/>
    <w:basedOn w:val="Style_12_ch"/>
    <w:link w:val="Style_1"/>
  </w:style>
  <w:style w:styleId="Style_35" w:type="paragraph">
    <w:name w:val="Текст выноски Знак"/>
    <w:link w:val="Style_35_ch"/>
    <w:rPr>
      <w:rFonts w:ascii="Segoe UI" w:hAnsi="Segoe UI"/>
      <w:sz w:val="18"/>
    </w:rPr>
  </w:style>
  <w:style w:styleId="Style_35_ch" w:type="character">
    <w:name w:val="Текст выноски Знак"/>
    <w:link w:val="Style_35"/>
    <w:rPr>
      <w:rFonts w:ascii="Segoe UI" w:hAnsi="Segoe UI"/>
      <w:sz w:val="18"/>
    </w:rPr>
  </w:style>
  <w:style w:styleId="Style_36" w:type="paragraph">
    <w:name w:val="caption"/>
    <w:basedOn w:val="Style_3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3_ch"/>
    <w:link w:val="Style_36"/>
    <w:rPr>
      <w:i w:val="1"/>
      <w:sz w:val="24"/>
    </w:rPr>
  </w:style>
  <w:style w:styleId="Style_37" w:type="paragraph">
    <w:name w:val="No Spacing"/>
    <w:link w:val="Style_37_ch"/>
    <w:rPr>
      <w:sz w:val="24"/>
    </w:rPr>
  </w:style>
  <w:style w:styleId="Style_37_ch" w:type="character">
    <w:name w:val="No Spacing"/>
    <w:link w:val="Style_37"/>
    <w:rPr>
      <w:sz w:val="24"/>
    </w:rPr>
  </w:style>
  <w:style w:styleId="Style_38" w:type="paragraph">
    <w:name w:val="footer"/>
    <w:basedOn w:val="Style_3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3_ch"/>
    <w:link w:val="Style_38"/>
  </w:style>
  <w:style w:styleId="Style_39" w:type="paragraph">
    <w:name w:val="List Paragraph"/>
    <w:basedOn w:val="Style_3"/>
    <w:link w:val="Style_39_ch"/>
    <w:pPr>
      <w:ind w:firstLine="0" w:left="708"/>
    </w:pPr>
  </w:style>
  <w:style w:styleId="Style_39_ch" w:type="character">
    <w:name w:val="List Paragraph"/>
    <w:basedOn w:val="Style_3_ch"/>
    <w:link w:val="Style_39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40" w:type="paragraph">
    <w:name w:val="Subtitle"/>
    <w:next w:val="Style_3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paragraph"/>
    <w:basedOn w:val="Style_3"/>
    <w:link w:val="Style_41_ch"/>
    <w:pPr>
      <w:spacing w:after="280" w:before="280"/>
      <w:ind/>
    </w:pPr>
  </w:style>
  <w:style w:styleId="Style_41_ch" w:type="character">
    <w:name w:val="paragraph"/>
    <w:basedOn w:val="Style_3_ch"/>
    <w:link w:val="Style_41"/>
  </w:style>
  <w:style w:styleId="Style_42" w:type="paragraph">
    <w:name w:val="toc 10"/>
    <w:next w:val="Style_3"/>
    <w:link w:val="Style_4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2_ch" w:type="character">
    <w:name w:val="toc 10"/>
    <w:link w:val="Style_42"/>
    <w:rPr>
      <w:rFonts w:ascii="XO Thames" w:hAnsi="XO Thames"/>
      <w:sz w:val="28"/>
    </w:rPr>
  </w:style>
  <w:style w:styleId="Style_43" w:type="paragraph">
    <w:name w:val="Title"/>
    <w:next w:val="Style_3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3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Standard"/>
    <w:link w:val="Style_45_ch"/>
    <w:rPr>
      <w:rFonts w:ascii="Liberation Serif" w:hAnsi="Liberation Serif"/>
      <w:sz w:val="24"/>
    </w:rPr>
  </w:style>
  <w:style w:styleId="Style_45_ch" w:type="character">
    <w:name w:val="Standard"/>
    <w:link w:val="Style_45"/>
    <w:rPr>
      <w:rFonts w:ascii="Liberation Serif" w:hAnsi="Liberation Serif"/>
      <w:sz w:val="24"/>
    </w:rPr>
  </w:style>
  <w:style w:styleId="Style_46" w:type="paragraph">
    <w:name w:val="heading 2"/>
    <w:next w:val="Style_3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2022-01-19T14:07:28Z</dcterms:modified>
</cp:coreProperties>
</file>