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0722" w14:textId="77777777" w:rsidR="0075620F" w:rsidRDefault="0075620F" w:rsidP="0075620F">
      <w:pPr>
        <w:pStyle w:val="Default"/>
      </w:pPr>
    </w:p>
    <w:p w14:paraId="47B55B9F" w14:textId="64748AF4" w:rsidR="0075620F" w:rsidRPr="0075620F" w:rsidRDefault="0075620F" w:rsidP="0075620F">
      <w:pPr>
        <w:pStyle w:val="Default"/>
        <w:jc w:val="center"/>
        <w:rPr>
          <w:sz w:val="28"/>
          <w:szCs w:val="28"/>
        </w:rPr>
      </w:pPr>
      <w:r w:rsidRPr="0075620F">
        <w:rPr>
          <w:b/>
          <w:bCs/>
          <w:sz w:val="28"/>
          <w:szCs w:val="28"/>
        </w:rPr>
        <w:t>Аналитическая записка</w:t>
      </w:r>
    </w:p>
    <w:p w14:paraId="1388CC6A" w14:textId="2CB3BA0D" w:rsidR="0075620F" w:rsidRPr="0075620F" w:rsidRDefault="0075620F" w:rsidP="0075620F">
      <w:pPr>
        <w:pStyle w:val="Default"/>
        <w:jc w:val="center"/>
        <w:rPr>
          <w:sz w:val="28"/>
          <w:szCs w:val="28"/>
        </w:rPr>
      </w:pPr>
      <w:r w:rsidRPr="0075620F">
        <w:rPr>
          <w:b/>
          <w:bCs/>
          <w:sz w:val="28"/>
          <w:szCs w:val="28"/>
        </w:rPr>
        <w:t>о результатах оценки налоговых расходов муниципального</w:t>
      </w:r>
      <w:r w:rsidR="00DE1E59">
        <w:rPr>
          <w:b/>
          <w:bCs/>
          <w:sz w:val="28"/>
          <w:szCs w:val="28"/>
        </w:rPr>
        <w:t xml:space="preserve"> образования </w:t>
      </w:r>
    </w:p>
    <w:p w14:paraId="3AA44013" w14:textId="4854F50C" w:rsidR="00B41802" w:rsidRDefault="0075620F" w:rsidP="0075620F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Бережковское сельское поселение</w:t>
      </w:r>
      <w:r w:rsidRPr="0075620F">
        <w:rPr>
          <w:b/>
          <w:bCs/>
          <w:sz w:val="28"/>
          <w:szCs w:val="28"/>
        </w:rPr>
        <w:t xml:space="preserve"> за 2019 год</w:t>
      </w:r>
      <w:r>
        <w:rPr>
          <w:b/>
          <w:bCs/>
          <w:sz w:val="28"/>
          <w:szCs w:val="28"/>
        </w:rPr>
        <w:t>.</w:t>
      </w:r>
    </w:p>
    <w:p w14:paraId="7E49B0DC" w14:textId="6C12F084" w:rsidR="0075620F" w:rsidRDefault="0075620F" w:rsidP="0075620F">
      <w:pPr>
        <w:jc w:val="center"/>
        <w:rPr>
          <w:b/>
          <w:bCs/>
          <w:sz w:val="28"/>
          <w:szCs w:val="28"/>
        </w:rPr>
      </w:pPr>
    </w:p>
    <w:p w14:paraId="659185EB" w14:textId="77777777" w:rsidR="0075620F" w:rsidRDefault="0075620F" w:rsidP="0075620F">
      <w:pPr>
        <w:pStyle w:val="Default"/>
      </w:pPr>
    </w:p>
    <w:p w14:paraId="1ACB7EC3" w14:textId="54DB7AEB" w:rsidR="0075620F" w:rsidRPr="0075620F" w:rsidRDefault="0075620F" w:rsidP="0075620F">
      <w:pPr>
        <w:pStyle w:val="Default"/>
        <w:jc w:val="both"/>
        <w:rPr>
          <w:bCs/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Оценка эффективности налоговых расходов муниципального образования Бережковское сельское поселение, осуществляется в соответствии с постановлением Администрации МО Бережковское сельское поселение от 02.03.2021 № 31 «</w:t>
      </w:r>
      <w:r w:rsidRPr="0075620F">
        <w:rPr>
          <w:bCs/>
          <w:sz w:val="26"/>
          <w:szCs w:val="26"/>
        </w:rPr>
        <w:t>Об утверждении порядка формирования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>перечня налоговых расходов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>муниципального образования Бережковское сельское поселение Волховского муниципального района Ленинградской области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>и осуществления оценки налоговых расходов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 xml:space="preserve">муниципального образования Бережковское сельское поселение Волховского муниципального района Ленинградской области. </w:t>
      </w:r>
      <w:r>
        <w:rPr>
          <w:bCs/>
          <w:sz w:val="26"/>
          <w:szCs w:val="26"/>
        </w:rPr>
        <w:t>(далее постановление)</w:t>
      </w:r>
    </w:p>
    <w:p w14:paraId="0BCAB205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постановлением: </w:t>
      </w:r>
    </w:p>
    <w:p w14:paraId="7A1C1F9D" w14:textId="1F53782B" w:rsidR="0075620F" w:rsidRDefault="0075620F" w:rsidP="0075620F">
      <w:pPr>
        <w:pStyle w:val="Default"/>
        <w:spacing w:after="51"/>
        <w:rPr>
          <w:sz w:val="26"/>
          <w:szCs w:val="26"/>
        </w:rPr>
      </w:pPr>
      <w:r>
        <w:rPr>
          <w:sz w:val="26"/>
          <w:szCs w:val="26"/>
        </w:rPr>
        <w:t xml:space="preserve"> произведена инвентаризация перечня налоговых расходов и определены кураторы налоговых расходов муниципального образования Бережковское сельское поселение; </w:t>
      </w:r>
    </w:p>
    <w:p w14:paraId="23F5B3E9" w14:textId="074834A6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 произведена оценка налоговых расходов муниципального образования Бережковское сельское поселение за 2019 год. </w:t>
      </w:r>
    </w:p>
    <w:p w14:paraId="2403BE73" w14:textId="77777777" w:rsidR="0075620F" w:rsidRDefault="0075620F" w:rsidP="0075620F">
      <w:pPr>
        <w:pStyle w:val="Default"/>
        <w:rPr>
          <w:sz w:val="26"/>
          <w:szCs w:val="26"/>
        </w:rPr>
      </w:pPr>
    </w:p>
    <w:p w14:paraId="3EADFC39" w14:textId="749EF259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2019 году на территории муниципального образования согласно федеральному налоговому законодательству и решениями  Совета депутатов МО Бережковское сельское поселение налоговыми расходами являлись налоговые льготы по земельному налогу . </w:t>
      </w:r>
    </w:p>
    <w:p w14:paraId="33B1E442" w14:textId="77777777" w:rsidR="0075620F" w:rsidRDefault="0075620F" w:rsidP="0075620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Земельный налог </w:t>
      </w:r>
    </w:p>
    <w:p w14:paraId="4A8E91BE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Общие характеристики налогового расхода </w:t>
      </w:r>
    </w:p>
    <w:p w14:paraId="5A79F0BA" w14:textId="77777777" w:rsidR="0075620F" w:rsidRDefault="0075620F" w:rsidP="0075620F">
      <w:pPr>
        <w:pStyle w:val="Default"/>
        <w:rPr>
          <w:sz w:val="26"/>
          <w:szCs w:val="26"/>
        </w:rPr>
      </w:pPr>
    </w:p>
    <w:p w14:paraId="1314ED15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b/>
          <w:bCs/>
          <w:sz w:val="26"/>
          <w:szCs w:val="26"/>
        </w:rPr>
        <w:t xml:space="preserve">Наименование налоговой льготы: </w:t>
      </w:r>
      <w:r>
        <w:rPr>
          <w:sz w:val="26"/>
          <w:szCs w:val="26"/>
        </w:rPr>
        <w:t xml:space="preserve">налоговая льгота по земельному налогу. </w:t>
      </w:r>
    </w:p>
    <w:p w14:paraId="24D80C7B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>
        <w:rPr>
          <w:b/>
          <w:bCs/>
          <w:sz w:val="26"/>
          <w:szCs w:val="26"/>
        </w:rPr>
        <w:t xml:space="preserve">Наименование налога, по которому предусматривается налоговая льгота: </w:t>
      </w:r>
      <w:r>
        <w:rPr>
          <w:sz w:val="26"/>
          <w:szCs w:val="26"/>
        </w:rPr>
        <w:t xml:space="preserve">земельный налог. </w:t>
      </w:r>
    </w:p>
    <w:p w14:paraId="0F6399F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>
        <w:rPr>
          <w:b/>
          <w:bCs/>
          <w:sz w:val="26"/>
          <w:szCs w:val="26"/>
        </w:rPr>
        <w:t xml:space="preserve">Вид налоговой льготы: </w:t>
      </w:r>
      <w:r>
        <w:rPr>
          <w:sz w:val="26"/>
          <w:szCs w:val="26"/>
        </w:rPr>
        <w:t xml:space="preserve">освобождение от налогообложения. </w:t>
      </w:r>
    </w:p>
    <w:p w14:paraId="7B162C95" w14:textId="221A9D21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>
        <w:rPr>
          <w:b/>
          <w:bCs/>
          <w:sz w:val="26"/>
          <w:szCs w:val="26"/>
        </w:rPr>
        <w:t xml:space="preserve">Реквизиты муниципального правового акта муниципального образования Бережковское сельское поселение, в соответствии с которым предусматривается налоговая льгота: </w:t>
      </w:r>
      <w:r>
        <w:rPr>
          <w:sz w:val="26"/>
          <w:szCs w:val="26"/>
        </w:rPr>
        <w:t xml:space="preserve">Решение совета депутатов МО Бережковское сельское поселение </w:t>
      </w:r>
      <w:r w:rsidRPr="005E0A89">
        <w:t>от 29 ноября 2019 года № 19 «Об установлении земельного налога на территории МО Бережковское сельское поселение»</w:t>
      </w:r>
    </w:p>
    <w:p w14:paraId="1CB95581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>
        <w:rPr>
          <w:b/>
          <w:bCs/>
          <w:sz w:val="26"/>
          <w:szCs w:val="26"/>
        </w:rPr>
        <w:t xml:space="preserve">Наименование куратора налогового расхода: </w:t>
      </w:r>
    </w:p>
    <w:p w14:paraId="0D11F5A1" w14:textId="0B9391E3" w:rsidR="0075620F" w:rsidRDefault="00D32BBD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Администрация МО Бережковское сельское поселение</w:t>
      </w:r>
    </w:p>
    <w:p w14:paraId="422ED340" w14:textId="77777777" w:rsidR="0075620F" w:rsidRDefault="0075620F" w:rsidP="0075620F">
      <w:pPr>
        <w:pStyle w:val="Default"/>
        <w:pageBreakBefore/>
        <w:rPr>
          <w:sz w:val="26"/>
          <w:szCs w:val="26"/>
        </w:rPr>
      </w:pPr>
    </w:p>
    <w:p w14:paraId="196B238E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Целевые характеристики налогового расхода </w:t>
      </w:r>
    </w:p>
    <w:p w14:paraId="3E3FC83E" w14:textId="77777777" w:rsidR="0075620F" w:rsidRDefault="0075620F" w:rsidP="0075620F">
      <w:pPr>
        <w:pStyle w:val="Default"/>
        <w:rPr>
          <w:sz w:val="26"/>
          <w:szCs w:val="26"/>
        </w:rPr>
      </w:pPr>
    </w:p>
    <w:p w14:paraId="2FF1BB35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>
        <w:rPr>
          <w:b/>
          <w:bCs/>
          <w:sz w:val="26"/>
          <w:szCs w:val="26"/>
        </w:rPr>
        <w:t xml:space="preserve">Целевая категория налогового расхода: </w:t>
      </w:r>
      <w:r>
        <w:rPr>
          <w:sz w:val="26"/>
          <w:szCs w:val="26"/>
        </w:rPr>
        <w:t xml:space="preserve">социальные и технические налоговые расходы. </w:t>
      </w:r>
    </w:p>
    <w:p w14:paraId="67A79B12" w14:textId="77777777" w:rsidR="0075620F" w:rsidRDefault="0075620F" w:rsidP="0075620F">
      <w:pPr>
        <w:pStyle w:val="Default"/>
        <w:rPr>
          <w:sz w:val="26"/>
          <w:szCs w:val="26"/>
        </w:rPr>
      </w:pPr>
    </w:p>
    <w:p w14:paraId="23F4F1EF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>
        <w:rPr>
          <w:b/>
          <w:bCs/>
          <w:sz w:val="26"/>
          <w:szCs w:val="26"/>
        </w:rPr>
        <w:t xml:space="preserve">Цели предоставления налоговой льготы: </w:t>
      </w:r>
      <w:r>
        <w:rPr>
          <w:sz w:val="26"/>
          <w:szCs w:val="26"/>
        </w:rPr>
        <w:t xml:space="preserve">социальная поддержка граждан и оптимизация бюджетных потоков. </w:t>
      </w:r>
    </w:p>
    <w:p w14:paraId="06F222FD" w14:textId="77777777" w:rsidR="0075620F" w:rsidRDefault="0075620F" w:rsidP="0075620F">
      <w:pPr>
        <w:pStyle w:val="Default"/>
        <w:rPr>
          <w:sz w:val="26"/>
          <w:szCs w:val="26"/>
        </w:rPr>
      </w:pPr>
    </w:p>
    <w:p w14:paraId="1234EA20" w14:textId="2A11F0ED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>
        <w:rPr>
          <w:b/>
          <w:bCs/>
          <w:sz w:val="26"/>
          <w:szCs w:val="26"/>
        </w:rPr>
        <w:t xml:space="preserve">Наименование и реквизиты муниципальных правовых актов муниципального образования </w:t>
      </w:r>
      <w:r w:rsidR="00DE40BC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утверждающих муниципальные программы и (или) направления деятельности, не относящиеся к муниципальным программам, определяющие цели социально-экономического развития муниципального образования </w:t>
      </w:r>
      <w:r w:rsidR="00DE40BC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для достижения которых предоставлена налоговая льгота: </w:t>
      </w:r>
    </w:p>
    <w:p w14:paraId="13069988" w14:textId="77777777" w:rsidR="0075620F" w:rsidRDefault="0075620F" w:rsidP="0075620F">
      <w:pPr>
        <w:pStyle w:val="Default"/>
        <w:rPr>
          <w:sz w:val="26"/>
          <w:szCs w:val="26"/>
        </w:rPr>
      </w:pPr>
    </w:p>
    <w:p w14:paraId="7F3CA9F4" w14:textId="3C8C32F2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DE40BC">
        <w:rPr>
          <w:sz w:val="26"/>
          <w:szCs w:val="26"/>
        </w:rPr>
        <w:t xml:space="preserve">Постановление Администрации МО Бережковское сельское поселение  от 18.11.2015г. №160 «Об </w:t>
      </w:r>
      <w:r w:rsidR="00DE40BC">
        <w:rPr>
          <w:color w:val="332E2D"/>
        </w:rPr>
        <w:t>утверждении муниципальной  программы «</w:t>
      </w:r>
      <w:bookmarkStart w:id="0" w:name="_Hlk75343693"/>
      <w:r w:rsidR="00DE40BC">
        <w:rPr>
          <w:color w:val="332E2D"/>
        </w:rPr>
        <w:t xml:space="preserve">Устойчивое развитие сельских территорий </w:t>
      </w:r>
      <w:bookmarkEnd w:id="0"/>
      <w:r w:rsidR="00DE40BC">
        <w:rPr>
          <w:color w:val="332E2D"/>
        </w:rPr>
        <w:t xml:space="preserve">на 2016-2017 годы и на период до 2020 года» на территории  муниципального образования Бережковское сельское поселение </w:t>
      </w:r>
      <w:r w:rsidR="00DE40BC">
        <w:t xml:space="preserve"> </w:t>
      </w:r>
      <w:r>
        <w:rPr>
          <w:sz w:val="26"/>
          <w:szCs w:val="26"/>
        </w:rPr>
        <w:t xml:space="preserve">; </w:t>
      </w:r>
    </w:p>
    <w:p w14:paraId="698B49BD" w14:textId="77777777" w:rsidR="00600D11" w:rsidRDefault="00600D11" w:rsidP="0075620F">
      <w:pPr>
        <w:pStyle w:val="Default"/>
        <w:rPr>
          <w:sz w:val="26"/>
          <w:szCs w:val="26"/>
        </w:rPr>
      </w:pPr>
    </w:p>
    <w:p w14:paraId="1DC6334A" w14:textId="02C9F636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>
        <w:rPr>
          <w:b/>
          <w:bCs/>
          <w:sz w:val="26"/>
          <w:szCs w:val="26"/>
        </w:rPr>
        <w:t xml:space="preserve">Наименование показателей (индикаторов) достижения целей муниципальной программы и (или) целей социально-экономического развития муниципального образования </w:t>
      </w:r>
      <w:r w:rsidR="00600D11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не относящихся к муниципальным программам,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(индикаторов): </w:t>
      </w:r>
    </w:p>
    <w:p w14:paraId="57AA4D16" w14:textId="77777777" w:rsidR="0075620F" w:rsidRDefault="0075620F" w:rsidP="0075620F">
      <w:pPr>
        <w:pStyle w:val="Default"/>
        <w:rPr>
          <w:sz w:val="26"/>
          <w:szCs w:val="26"/>
        </w:rPr>
      </w:pPr>
    </w:p>
    <w:p w14:paraId="3B5C2F77" w14:textId="13136934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повышение уровня жизни и социальной защищенности жителей муниципального образования </w:t>
      </w:r>
      <w:r w:rsidR="00600D11">
        <w:rPr>
          <w:sz w:val="26"/>
          <w:szCs w:val="26"/>
        </w:rPr>
        <w:t>Бережковское сельское поселение</w:t>
      </w:r>
      <w:r>
        <w:rPr>
          <w:sz w:val="26"/>
          <w:szCs w:val="26"/>
        </w:rPr>
        <w:t xml:space="preserve">; </w:t>
      </w:r>
    </w:p>
    <w:p w14:paraId="6AB79C8C" w14:textId="77777777" w:rsidR="00600D11" w:rsidRDefault="00600D11" w:rsidP="0075620F">
      <w:pPr>
        <w:pStyle w:val="Default"/>
        <w:rPr>
          <w:sz w:val="26"/>
          <w:szCs w:val="26"/>
        </w:rPr>
      </w:pPr>
    </w:p>
    <w:p w14:paraId="3EE6D6D7" w14:textId="18251040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>
        <w:rPr>
          <w:b/>
          <w:bCs/>
          <w:sz w:val="26"/>
          <w:szCs w:val="26"/>
        </w:rPr>
        <w:t xml:space="preserve">Критерии целесообразности налогового расхода: </w:t>
      </w:r>
      <w:r>
        <w:rPr>
          <w:sz w:val="26"/>
          <w:szCs w:val="26"/>
        </w:rPr>
        <w:t>соответствие целям муниципальн</w:t>
      </w:r>
      <w:r w:rsidR="00600D11">
        <w:rPr>
          <w:sz w:val="26"/>
          <w:szCs w:val="26"/>
        </w:rPr>
        <w:t>ой</w:t>
      </w:r>
      <w:r>
        <w:rPr>
          <w:sz w:val="26"/>
          <w:szCs w:val="26"/>
        </w:rPr>
        <w:t xml:space="preserve"> программ</w:t>
      </w:r>
      <w:r w:rsidR="00600D11">
        <w:rPr>
          <w:sz w:val="26"/>
          <w:szCs w:val="26"/>
        </w:rPr>
        <w:t>ы «</w:t>
      </w:r>
      <w:r w:rsidR="00600D11">
        <w:rPr>
          <w:color w:val="332E2D"/>
        </w:rPr>
        <w:t>Устойчивое развитие сельских территорий»</w:t>
      </w:r>
      <w:r>
        <w:rPr>
          <w:sz w:val="26"/>
          <w:szCs w:val="26"/>
        </w:rPr>
        <w:t xml:space="preserve">, востребованность налоговой льготы плательщикам. </w:t>
      </w:r>
    </w:p>
    <w:p w14:paraId="38CCCAC6" w14:textId="77777777" w:rsidR="0075620F" w:rsidRDefault="0075620F" w:rsidP="0075620F">
      <w:pPr>
        <w:pStyle w:val="Default"/>
        <w:rPr>
          <w:sz w:val="26"/>
          <w:szCs w:val="26"/>
        </w:rPr>
      </w:pPr>
    </w:p>
    <w:p w14:paraId="238BF183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>
        <w:rPr>
          <w:b/>
          <w:bCs/>
          <w:sz w:val="26"/>
          <w:szCs w:val="26"/>
        </w:rPr>
        <w:t xml:space="preserve">Критерии результативности налогового расхода: </w:t>
      </w:r>
    </w:p>
    <w:p w14:paraId="4ABCF16D" w14:textId="77777777" w:rsidR="0075620F" w:rsidRDefault="0075620F" w:rsidP="0075620F">
      <w:pPr>
        <w:pStyle w:val="Default"/>
        <w:rPr>
          <w:sz w:val="26"/>
          <w:szCs w:val="26"/>
        </w:rPr>
      </w:pPr>
    </w:p>
    <w:p w14:paraId="4D86BD56" w14:textId="1A65F10C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снижение налогового бремени </w:t>
      </w:r>
      <w:r w:rsidR="00F54393">
        <w:rPr>
          <w:sz w:val="26"/>
          <w:szCs w:val="26"/>
        </w:rPr>
        <w:t xml:space="preserve">субъектов </w:t>
      </w:r>
      <w:r>
        <w:rPr>
          <w:sz w:val="26"/>
          <w:szCs w:val="26"/>
        </w:rPr>
        <w:t xml:space="preserve">, повышение уровня и качества жизни граждан; </w:t>
      </w:r>
    </w:p>
    <w:p w14:paraId="451A64CF" w14:textId="1CDBCF07" w:rsidR="0075620F" w:rsidRDefault="0075620F" w:rsidP="0075620F">
      <w:pPr>
        <w:pStyle w:val="Default"/>
        <w:rPr>
          <w:sz w:val="26"/>
          <w:szCs w:val="26"/>
        </w:rPr>
      </w:pPr>
    </w:p>
    <w:p w14:paraId="209A2780" w14:textId="77777777" w:rsidR="0075620F" w:rsidRDefault="0075620F" w:rsidP="0075620F">
      <w:pPr>
        <w:pStyle w:val="Default"/>
        <w:pageBreakBefore/>
        <w:rPr>
          <w:sz w:val="26"/>
          <w:szCs w:val="26"/>
        </w:rPr>
      </w:pPr>
    </w:p>
    <w:p w14:paraId="54EA2C38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Фискальные характеристики налогового расхода </w:t>
      </w:r>
    </w:p>
    <w:p w14:paraId="36AF4E90" w14:textId="77777777" w:rsidR="0075620F" w:rsidRDefault="0075620F" w:rsidP="0075620F">
      <w:pPr>
        <w:pStyle w:val="Default"/>
        <w:rPr>
          <w:sz w:val="26"/>
          <w:szCs w:val="26"/>
        </w:rPr>
      </w:pPr>
    </w:p>
    <w:p w14:paraId="7E65CB91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>
        <w:rPr>
          <w:b/>
          <w:bCs/>
          <w:sz w:val="26"/>
          <w:szCs w:val="26"/>
        </w:rPr>
        <w:t xml:space="preserve">Количество плательщиков, воспользовавшихся налоговой льготой: </w:t>
      </w:r>
    </w:p>
    <w:p w14:paraId="223F710A" w14:textId="77777777" w:rsidR="0075620F" w:rsidRDefault="0075620F" w:rsidP="0075620F">
      <w:pPr>
        <w:pStyle w:val="Default"/>
        <w:rPr>
          <w:sz w:val="26"/>
          <w:szCs w:val="26"/>
        </w:rPr>
      </w:pPr>
    </w:p>
    <w:p w14:paraId="76E04DBE" w14:textId="7B54B628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Налоговая льгота по земельному налогу в виде освобождения от налогообложения</w:t>
      </w:r>
      <w:r w:rsidR="00600D11">
        <w:rPr>
          <w:sz w:val="26"/>
          <w:szCs w:val="26"/>
        </w:rPr>
        <w:t xml:space="preserve"> в размере 40%,</w:t>
      </w:r>
      <w:r>
        <w:rPr>
          <w:sz w:val="26"/>
          <w:szCs w:val="26"/>
        </w:rPr>
        <w:t xml:space="preserve"> предоставляется следующим категориям налогоплательщиков: </w:t>
      </w:r>
    </w:p>
    <w:p w14:paraId="7BDD0414" w14:textId="3313A1C6" w:rsidR="00600D11" w:rsidRPr="00F54393" w:rsidRDefault="00600D11" w:rsidP="0075620F">
      <w:pPr>
        <w:pStyle w:val="Default"/>
        <w:rPr>
          <w:sz w:val="28"/>
          <w:szCs w:val="28"/>
        </w:rPr>
      </w:pPr>
      <w:r w:rsidRPr="00F54393">
        <w:rPr>
          <w:sz w:val="28"/>
          <w:szCs w:val="28"/>
        </w:rPr>
        <w:t>- хозяйствующие субъекты, осуществляющие деятельность на территории МО Бережковское сельское поселение Волховского муниципального района Ленинградской области и являющихся сельскохозяйственными товаропроизводителями  в отношении земель сельскохозяйственного назначения</w:t>
      </w:r>
    </w:p>
    <w:p w14:paraId="4E618B10" w14:textId="6DC7534A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Количество налогоплательщиков, воспользовавшихся налоговой льготой в 2019 году – </w:t>
      </w:r>
      <w:r w:rsidR="00600D11">
        <w:rPr>
          <w:sz w:val="26"/>
          <w:szCs w:val="26"/>
        </w:rPr>
        <w:t>3</w:t>
      </w:r>
      <w:r>
        <w:rPr>
          <w:sz w:val="26"/>
          <w:szCs w:val="26"/>
        </w:rPr>
        <w:t xml:space="preserve"> ед., в том числе: </w:t>
      </w:r>
      <w:r w:rsidR="00600D11">
        <w:rPr>
          <w:sz w:val="26"/>
          <w:szCs w:val="26"/>
        </w:rPr>
        <w:t>3</w:t>
      </w:r>
      <w:r>
        <w:rPr>
          <w:sz w:val="26"/>
          <w:szCs w:val="26"/>
        </w:rPr>
        <w:t xml:space="preserve"> организаци</w:t>
      </w:r>
      <w:r w:rsidR="00600D11">
        <w:rPr>
          <w:sz w:val="26"/>
          <w:szCs w:val="26"/>
        </w:rPr>
        <w:t>и</w:t>
      </w:r>
      <w:r>
        <w:rPr>
          <w:sz w:val="26"/>
          <w:szCs w:val="26"/>
        </w:rPr>
        <w:t xml:space="preserve">. </w:t>
      </w:r>
    </w:p>
    <w:p w14:paraId="0F20B9DC" w14:textId="637EBFA1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>
        <w:rPr>
          <w:b/>
          <w:bCs/>
          <w:sz w:val="26"/>
          <w:szCs w:val="26"/>
        </w:rPr>
        <w:t xml:space="preserve">Суммы выпадающих доходов бюджета муниципального образования </w:t>
      </w:r>
      <w:r w:rsidR="00600D11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 по налоговому расходу: </w:t>
      </w:r>
    </w:p>
    <w:p w14:paraId="7586E69D" w14:textId="77777777" w:rsidR="0075620F" w:rsidRDefault="0075620F" w:rsidP="0075620F">
      <w:pPr>
        <w:pStyle w:val="Default"/>
        <w:rPr>
          <w:sz w:val="26"/>
          <w:szCs w:val="26"/>
        </w:rPr>
      </w:pPr>
    </w:p>
    <w:p w14:paraId="534A0FFE" w14:textId="0429946A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Сумма налога, не поступившая в бюджет в связи с предоставлением налогоплательщикам льгот по земельному налогу составляет – </w:t>
      </w:r>
      <w:r w:rsidR="00600D11">
        <w:rPr>
          <w:sz w:val="26"/>
          <w:szCs w:val="26"/>
        </w:rPr>
        <w:t>422,0</w:t>
      </w:r>
      <w:r>
        <w:rPr>
          <w:sz w:val="26"/>
          <w:szCs w:val="26"/>
        </w:rPr>
        <w:t xml:space="preserve"> тыс. руб. ,  </w:t>
      </w:r>
    </w:p>
    <w:p w14:paraId="1FCC9CE0" w14:textId="77777777" w:rsidR="0075620F" w:rsidRDefault="0075620F" w:rsidP="0075620F">
      <w:pPr>
        <w:pStyle w:val="Default"/>
        <w:rPr>
          <w:sz w:val="26"/>
          <w:szCs w:val="26"/>
        </w:rPr>
      </w:pPr>
    </w:p>
    <w:p w14:paraId="07AAF66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Результаты оценки эффективности налогового расхода </w:t>
      </w:r>
    </w:p>
    <w:p w14:paraId="44BB634C" w14:textId="77777777" w:rsidR="0075620F" w:rsidRDefault="0075620F" w:rsidP="0075620F">
      <w:pPr>
        <w:pStyle w:val="Default"/>
        <w:rPr>
          <w:sz w:val="26"/>
          <w:szCs w:val="26"/>
        </w:rPr>
      </w:pPr>
    </w:p>
    <w:p w14:paraId="63DD35F2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>
        <w:rPr>
          <w:b/>
          <w:bCs/>
          <w:sz w:val="26"/>
          <w:szCs w:val="26"/>
        </w:rPr>
        <w:t xml:space="preserve">Результаты оценки целесообразности налогового расхода: </w:t>
      </w:r>
    </w:p>
    <w:p w14:paraId="386B6EDD" w14:textId="6102C218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2019 году налоговой льготой воспользовались </w:t>
      </w:r>
      <w:r w:rsidR="00600D11">
        <w:rPr>
          <w:sz w:val="26"/>
          <w:szCs w:val="26"/>
        </w:rPr>
        <w:t>3</w:t>
      </w:r>
      <w:r>
        <w:rPr>
          <w:sz w:val="26"/>
          <w:szCs w:val="26"/>
        </w:rPr>
        <w:t xml:space="preserve"> организаци</w:t>
      </w:r>
      <w:r w:rsidR="00600D11">
        <w:rPr>
          <w:sz w:val="26"/>
          <w:szCs w:val="26"/>
        </w:rPr>
        <w:t>и</w:t>
      </w:r>
      <w:r>
        <w:rPr>
          <w:sz w:val="26"/>
          <w:szCs w:val="26"/>
        </w:rPr>
        <w:t xml:space="preserve">, что свидетельствует о востребованности и целесообразности налогового расхода. </w:t>
      </w:r>
    </w:p>
    <w:p w14:paraId="0C88E7FC" w14:textId="6767413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Предоставленная налоговая льгота относится к социальным налоговым расходам, направленным </w:t>
      </w:r>
      <w:r w:rsidR="00F54393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="003D263D">
        <w:rPr>
          <w:sz w:val="26"/>
          <w:szCs w:val="26"/>
        </w:rPr>
        <w:t>создание рабочих мест и повышения оплаты труда лиц, занятых  производством сельскохозяйственной продукции</w:t>
      </w:r>
      <w:r>
        <w:rPr>
          <w:sz w:val="26"/>
          <w:szCs w:val="26"/>
        </w:rPr>
        <w:t xml:space="preserve">. </w:t>
      </w:r>
    </w:p>
    <w:p w14:paraId="7B385DE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>
        <w:rPr>
          <w:b/>
          <w:bCs/>
          <w:sz w:val="26"/>
          <w:szCs w:val="26"/>
        </w:rPr>
        <w:t xml:space="preserve">Результаты оценки результативности налогового расхода: </w:t>
      </w:r>
    </w:p>
    <w:p w14:paraId="3C7738F7" w14:textId="21AE929D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критерием результативности налогового расхода, в соответствии с целями социально-экономической политики </w:t>
      </w:r>
      <w:r w:rsidR="003D263D">
        <w:rPr>
          <w:sz w:val="26"/>
          <w:szCs w:val="26"/>
        </w:rPr>
        <w:t>МО Бережковское сельское поселение</w:t>
      </w:r>
      <w:r>
        <w:rPr>
          <w:sz w:val="26"/>
          <w:szCs w:val="26"/>
        </w:rPr>
        <w:t xml:space="preserve">, направленными на снижение налогового бремени </w:t>
      </w:r>
      <w:r w:rsidR="003D263D">
        <w:rPr>
          <w:sz w:val="26"/>
          <w:szCs w:val="26"/>
        </w:rPr>
        <w:t>сельхозтоваропроизводителей</w:t>
      </w:r>
      <w:r>
        <w:rPr>
          <w:sz w:val="26"/>
          <w:szCs w:val="26"/>
        </w:rPr>
        <w:t xml:space="preserve"> и рост уровня и качества жизни граждан, является показатель повышения уровня доходов  групп населения</w:t>
      </w:r>
      <w:r w:rsidR="003D263D">
        <w:rPr>
          <w:sz w:val="26"/>
          <w:szCs w:val="26"/>
        </w:rPr>
        <w:t xml:space="preserve"> , работающих на селе</w:t>
      </w:r>
      <w:r>
        <w:rPr>
          <w:sz w:val="26"/>
          <w:szCs w:val="26"/>
        </w:rPr>
        <w:t xml:space="preserve">; </w:t>
      </w:r>
    </w:p>
    <w:p w14:paraId="286B7A70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>
        <w:rPr>
          <w:b/>
          <w:bCs/>
          <w:sz w:val="26"/>
          <w:szCs w:val="26"/>
        </w:rPr>
        <w:t xml:space="preserve">Результаты оценки бюджетной эффективности налогового расхода: </w:t>
      </w:r>
    </w:p>
    <w:p w14:paraId="3E44E431" w14:textId="15488DCB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Эффект от предоставления налогового расхода равен сумме выпадающих доходов </w:t>
      </w:r>
      <w:r w:rsidR="003D263D">
        <w:rPr>
          <w:sz w:val="26"/>
          <w:szCs w:val="26"/>
        </w:rPr>
        <w:t>бюджета МО Бережковское сельское</w:t>
      </w:r>
      <w:r>
        <w:rPr>
          <w:sz w:val="26"/>
          <w:szCs w:val="26"/>
        </w:rPr>
        <w:t xml:space="preserve">. </w:t>
      </w:r>
    </w:p>
    <w:p w14:paraId="73F30CE8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5. Выводы по результатам оценки эффективности налогового расхода </w:t>
      </w:r>
    </w:p>
    <w:p w14:paraId="4E4309B4" w14:textId="77777777" w:rsidR="0075620F" w:rsidRDefault="0075620F" w:rsidP="0075620F">
      <w:pPr>
        <w:pStyle w:val="Default"/>
        <w:rPr>
          <w:sz w:val="26"/>
          <w:szCs w:val="26"/>
        </w:rPr>
      </w:pPr>
    </w:p>
    <w:p w14:paraId="7CD82E1B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>
        <w:rPr>
          <w:b/>
          <w:bCs/>
          <w:sz w:val="26"/>
          <w:szCs w:val="26"/>
        </w:rPr>
        <w:t xml:space="preserve">Достижение целевых характеристик налогового расхода: </w:t>
      </w:r>
    </w:p>
    <w:p w14:paraId="0C6DBB59" w14:textId="263AB28F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Налоговый расход носит  социальный характер – направлен на поддержку социально незащищенных групп населения, отвечает общественным интересам, способствует направлению социально-экономической политики муниципального образования </w:t>
      </w:r>
      <w:r w:rsidR="003D263D">
        <w:rPr>
          <w:sz w:val="26"/>
          <w:szCs w:val="26"/>
        </w:rPr>
        <w:t>Бережковское сельское поселение</w:t>
      </w:r>
      <w:r>
        <w:rPr>
          <w:sz w:val="26"/>
          <w:szCs w:val="26"/>
        </w:rPr>
        <w:t xml:space="preserve"> по повышению уровня и качества жизни отдельных категорий граждан. </w:t>
      </w:r>
    </w:p>
    <w:p w14:paraId="68B8EA6B" w14:textId="1CA9586F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>
        <w:rPr>
          <w:b/>
          <w:bCs/>
          <w:sz w:val="26"/>
          <w:szCs w:val="26"/>
        </w:rPr>
        <w:t xml:space="preserve">Вклад налогового расхода в достижение целей муниципальных программ и (или) целей соответствующего направления социально-экономического </w:t>
      </w:r>
      <w:r>
        <w:rPr>
          <w:b/>
          <w:bCs/>
          <w:sz w:val="26"/>
          <w:szCs w:val="26"/>
        </w:rPr>
        <w:lastRenderedPageBreak/>
        <w:t xml:space="preserve">развития муниципального образования </w:t>
      </w:r>
      <w:r w:rsidR="003D263D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не относящегося к муниципальным программам: </w:t>
      </w:r>
    </w:p>
    <w:p w14:paraId="190607B4" w14:textId="25E88F65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Налоговый расход не оказывает отрицательного влияния на экономическое развитие </w:t>
      </w:r>
      <w:proofErr w:type="spellStart"/>
      <w:r w:rsidR="003D263D">
        <w:rPr>
          <w:sz w:val="26"/>
          <w:szCs w:val="26"/>
        </w:rPr>
        <w:t>Бережковского</w:t>
      </w:r>
      <w:proofErr w:type="spellEnd"/>
      <w:r w:rsidR="003D263D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 xml:space="preserve">. </w:t>
      </w:r>
    </w:p>
    <w:p w14:paraId="17624F66" w14:textId="77777777" w:rsidR="0075620F" w:rsidRDefault="0075620F" w:rsidP="0075620F">
      <w:pPr>
        <w:pStyle w:val="Default"/>
        <w:pageBreakBefore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5.3. </w:t>
      </w:r>
      <w:r>
        <w:rPr>
          <w:b/>
          <w:bCs/>
          <w:sz w:val="26"/>
          <w:szCs w:val="26"/>
        </w:rPr>
        <w:t xml:space="preserve">Наличие или отсутствие более результативных (менее затратных для бюджета города) альтернативных механизмов достижения целей муниципальных программ и (или) целей соответствующего направления социально-экономического развития муниципального образования город Норильск, не относящихся к муниципальным программам: </w:t>
      </w:r>
    </w:p>
    <w:p w14:paraId="318CA8B7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Отсутствуют. </w:t>
      </w:r>
    </w:p>
    <w:p w14:paraId="7C3131D8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>
        <w:rPr>
          <w:b/>
          <w:bCs/>
          <w:sz w:val="26"/>
          <w:szCs w:val="26"/>
        </w:rPr>
        <w:t xml:space="preserve">Необходимость сохранения (уточнения, отмены) налоговой льготы: </w:t>
      </w:r>
    </w:p>
    <w:p w14:paraId="2DA1D6E4" w14:textId="0652229C" w:rsidR="0075620F" w:rsidRPr="0075620F" w:rsidRDefault="0075620F" w:rsidP="0075620F">
      <w:pPr>
        <w:jc w:val="center"/>
        <w:rPr>
          <w:sz w:val="28"/>
          <w:szCs w:val="28"/>
        </w:rPr>
      </w:pPr>
      <w:r>
        <w:rPr>
          <w:sz w:val="26"/>
          <w:szCs w:val="26"/>
        </w:rPr>
        <w:t>Налоговый расход является эффективным и не требует отмены.</w:t>
      </w:r>
    </w:p>
    <w:sectPr w:rsidR="0075620F" w:rsidRPr="0075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20F2E3"/>
    <w:multiLevelType w:val="hybridMultilevel"/>
    <w:tmpl w:val="A1D4D2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5C06EA"/>
    <w:multiLevelType w:val="hybridMultilevel"/>
    <w:tmpl w:val="BD989D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7543FB"/>
    <w:multiLevelType w:val="hybridMultilevel"/>
    <w:tmpl w:val="732C0B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DB8528"/>
    <w:multiLevelType w:val="hybridMultilevel"/>
    <w:tmpl w:val="BADB45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E85620"/>
    <w:multiLevelType w:val="hybridMultilevel"/>
    <w:tmpl w:val="070E25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B939EA"/>
    <w:multiLevelType w:val="hybridMultilevel"/>
    <w:tmpl w:val="5FBE4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98A29FB"/>
    <w:multiLevelType w:val="hybridMultilevel"/>
    <w:tmpl w:val="70740A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E3BB3E"/>
    <w:multiLevelType w:val="hybridMultilevel"/>
    <w:tmpl w:val="00413D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C72D7BC"/>
    <w:multiLevelType w:val="hybridMultilevel"/>
    <w:tmpl w:val="52C8BA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47F6622"/>
    <w:multiLevelType w:val="hybridMultilevel"/>
    <w:tmpl w:val="90833C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6058AA3"/>
    <w:multiLevelType w:val="hybridMultilevel"/>
    <w:tmpl w:val="3EEFB9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8D362BC"/>
    <w:multiLevelType w:val="hybridMultilevel"/>
    <w:tmpl w:val="707019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D91905D"/>
    <w:multiLevelType w:val="hybridMultilevel"/>
    <w:tmpl w:val="8495D5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1E70229"/>
    <w:multiLevelType w:val="hybridMultilevel"/>
    <w:tmpl w:val="291E18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22D8C43"/>
    <w:multiLevelType w:val="hybridMultilevel"/>
    <w:tmpl w:val="1BB78E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B5EDFCB"/>
    <w:multiLevelType w:val="hybridMultilevel"/>
    <w:tmpl w:val="8959F0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15"/>
  </w:num>
  <w:num w:numId="8">
    <w:abstractNumId w:val="11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8C"/>
    <w:rsid w:val="003A528C"/>
    <w:rsid w:val="003D263D"/>
    <w:rsid w:val="00600D11"/>
    <w:rsid w:val="0075620F"/>
    <w:rsid w:val="00B41802"/>
    <w:rsid w:val="00D32BBD"/>
    <w:rsid w:val="00DE1E59"/>
    <w:rsid w:val="00DE40BC"/>
    <w:rsid w:val="00F5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78FB"/>
  <w15:chartTrackingRefBased/>
  <w15:docId w15:val="{8C1CA4CB-2C07-4CE1-B581-16C7D95A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6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</dc:creator>
  <cp:keywords/>
  <dc:description/>
  <cp:lastModifiedBy>СЮ</cp:lastModifiedBy>
  <cp:revision>7</cp:revision>
  <dcterms:created xsi:type="dcterms:W3CDTF">2021-06-23T08:48:00Z</dcterms:created>
  <dcterms:modified xsi:type="dcterms:W3CDTF">2021-08-02T07:24:00Z</dcterms:modified>
</cp:coreProperties>
</file>